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8809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48CB310C" w14:textId="77777777" w:rsidR="00EC7C6F" w:rsidRPr="0046242B" w:rsidRDefault="00EC7C6F" w:rsidP="0046242B">
      <w:pPr>
        <w:pStyle w:val="a3"/>
        <w:ind w:left="567"/>
        <w:rPr>
          <w:color w:val="000000"/>
          <w:sz w:val="26"/>
          <w:szCs w:val="26"/>
        </w:rPr>
      </w:pPr>
    </w:p>
    <w:p w14:paraId="362578BE" w14:textId="55D83E58"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9E3871">
        <w:rPr>
          <w:color w:val="000000"/>
          <w:sz w:val="26"/>
          <w:szCs w:val="26"/>
        </w:rPr>
        <w:t>2_</w:t>
      </w:r>
      <w:r w:rsidR="000F1124" w:rsidRPr="0046242B">
        <w:rPr>
          <w:color w:val="000000"/>
          <w:sz w:val="26"/>
          <w:szCs w:val="26"/>
        </w:rPr>
        <w:t xml:space="preserve"> г</w:t>
      </w:r>
      <w:r w:rsidR="0046242B">
        <w:rPr>
          <w:color w:val="000000"/>
          <w:sz w:val="26"/>
          <w:szCs w:val="26"/>
        </w:rPr>
        <w:t>.</w:t>
      </w:r>
    </w:p>
    <w:p w14:paraId="5695F3A1" w14:textId="77777777" w:rsidR="007936A8" w:rsidRPr="0046242B" w:rsidRDefault="007936A8" w:rsidP="0046242B">
      <w:pPr>
        <w:shd w:val="clear" w:color="auto" w:fill="FFFFFF"/>
        <w:ind w:left="273"/>
        <w:jc w:val="both"/>
        <w:rPr>
          <w:color w:val="000000"/>
          <w:sz w:val="26"/>
          <w:szCs w:val="26"/>
        </w:rPr>
      </w:pPr>
    </w:p>
    <w:p w14:paraId="51B042D3" w14:textId="270E56EF" w:rsidR="007936A8" w:rsidRPr="0046242B" w:rsidRDefault="00016EE6" w:rsidP="00124E5E">
      <w:pPr>
        <w:shd w:val="clear" w:color="auto" w:fill="FFFFFF"/>
        <w:ind w:firstLine="709"/>
        <w:jc w:val="both"/>
        <w:rPr>
          <w:bCs/>
          <w:sz w:val="26"/>
          <w:szCs w:val="26"/>
        </w:rPr>
      </w:pPr>
      <w:r>
        <w:rPr>
          <w:b/>
          <w:color w:val="000000"/>
          <w:sz w:val="26"/>
          <w:szCs w:val="26"/>
          <w:shd w:val="clear" w:color="auto" w:fill="FFFFFF"/>
        </w:rPr>
        <w:t>А</w:t>
      </w:r>
      <w:r w:rsidR="00A32F07" w:rsidRPr="0046242B">
        <w:rPr>
          <w:b/>
          <w:color w:val="000000"/>
          <w:sz w:val="26"/>
          <w:szCs w:val="26"/>
          <w:shd w:val="clear" w:color="auto" w:fill="FFFFFF"/>
        </w:rPr>
        <w:t>кционерное общество «Томс</w:t>
      </w:r>
      <w:r>
        <w:rPr>
          <w:b/>
          <w:color w:val="000000"/>
          <w:sz w:val="26"/>
          <w:szCs w:val="26"/>
          <w:shd w:val="clear" w:color="auto" w:fill="FFFFFF"/>
        </w:rPr>
        <w:t>кая энергосбытовая компания», (</w:t>
      </w:r>
      <w:r w:rsidR="003723AD">
        <w:rPr>
          <w:b/>
          <w:color w:val="000000"/>
          <w:sz w:val="26"/>
          <w:szCs w:val="26"/>
          <w:shd w:val="clear" w:color="auto" w:fill="FFFFFF"/>
        </w:rPr>
        <w:t>АО </w:t>
      </w:r>
      <w:r w:rsidR="00A32F07" w:rsidRPr="0046242B">
        <w:rPr>
          <w:b/>
          <w:color w:val="000000"/>
          <w:sz w:val="26"/>
          <w:szCs w:val="26"/>
          <w:shd w:val="clear" w:color="auto" w:fill="FFFFFF"/>
        </w:rPr>
        <w:t>«Томскэнергосбыт»)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енерального директора Кодина Александра Викторовича, действующего на основании Устава</w:t>
      </w:r>
      <w:r w:rsidR="007936A8" w:rsidRPr="0046242B">
        <w:rPr>
          <w:bCs/>
          <w:sz w:val="26"/>
          <w:szCs w:val="26"/>
        </w:rPr>
        <w:t>, с одной стороны, и</w:t>
      </w:r>
    </w:p>
    <w:p w14:paraId="72008299" w14:textId="77777777" w:rsidR="00030043" w:rsidRPr="0046242B" w:rsidRDefault="00CB6205" w:rsidP="00124E5E">
      <w:pPr>
        <w:shd w:val="clear" w:color="auto" w:fill="FFFFFF"/>
        <w:ind w:firstLine="709"/>
        <w:jc w:val="both"/>
        <w:rPr>
          <w:color w:val="000000"/>
          <w:sz w:val="26"/>
          <w:szCs w:val="26"/>
        </w:rPr>
      </w:pPr>
      <w:r w:rsidRPr="0046242B">
        <w:rPr>
          <w:b/>
          <w:bCs/>
          <w:sz w:val="26"/>
          <w:szCs w:val="26"/>
        </w:rPr>
        <w:t>________</w:t>
      </w:r>
      <w:r w:rsidR="0046242B">
        <w:rPr>
          <w:b/>
          <w:bCs/>
          <w:sz w:val="26"/>
          <w:szCs w:val="26"/>
        </w:rPr>
        <w:t>____________</w:t>
      </w:r>
      <w:r w:rsidR="00D822DE">
        <w:rPr>
          <w:b/>
          <w:bCs/>
          <w:sz w:val="26"/>
          <w:szCs w:val="26"/>
        </w:rPr>
        <w:t>__________</w:t>
      </w:r>
      <w:r w:rsidRPr="0046242B">
        <w:rPr>
          <w:b/>
          <w:bCs/>
          <w:sz w:val="26"/>
          <w:szCs w:val="26"/>
        </w:rPr>
        <w:t>_______________</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Pr="0046242B">
        <w:rPr>
          <w:bCs/>
          <w:sz w:val="26"/>
          <w:szCs w:val="26"/>
        </w:rPr>
        <w:t>_________</w:t>
      </w:r>
      <w:r w:rsidR="00D822DE">
        <w:rPr>
          <w:bCs/>
          <w:sz w:val="26"/>
          <w:szCs w:val="26"/>
        </w:rPr>
        <w:t>_______________________</w:t>
      </w:r>
      <w:r w:rsidRPr="0046242B">
        <w:rPr>
          <w:bCs/>
          <w:sz w:val="26"/>
          <w:szCs w:val="26"/>
        </w:rPr>
        <w:t>_______</w:t>
      </w:r>
      <w:r w:rsidR="00030043" w:rsidRPr="0046242B">
        <w:rPr>
          <w:sz w:val="26"/>
          <w:szCs w:val="26"/>
        </w:rPr>
        <w:t xml:space="preserve">, </w:t>
      </w:r>
      <w:r w:rsidR="00030043" w:rsidRPr="0046242B">
        <w:rPr>
          <w:bCs/>
          <w:sz w:val="26"/>
          <w:szCs w:val="26"/>
        </w:rPr>
        <w:t>действующего на основании</w:t>
      </w:r>
      <w:r w:rsidRPr="0046242B">
        <w:rPr>
          <w:bCs/>
          <w:sz w:val="26"/>
          <w:szCs w:val="26"/>
        </w:rPr>
        <w:t>________</w:t>
      </w:r>
      <w:r w:rsidR="00030043" w:rsidRPr="0046242B">
        <w:rPr>
          <w:color w:val="000000"/>
          <w:sz w:val="26"/>
          <w:szCs w:val="26"/>
        </w:rPr>
        <w:t>, с другой стороны, совместно именуемые «Стороны», заключили настоящий Договор о нижеследующем:</w:t>
      </w:r>
    </w:p>
    <w:p w14:paraId="189F21A5" w14:textId="77777777" w:rsidR="007936A8" w:rsidRPr="0046242B" w:rsidRDefault="007936A8" w:rsidP="0046242B">
      <w:pPr>
        <w:shd w:val="clear" w:color="auto" w:fill="FFFFFF"/>
        <w:rPr>
          <w:color w:val="000000"/>
          <w:sz w:val="26"/>
          <w:szCs w:val="26"/>
        </w:rPr>
      </w:pPr>
    </w:p>
    <w:p w14:paraId="2BDA665F" w14:textId="77777777"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14:paraId="74962386" w14:textId="5D8A7429"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 </w:t>
      </w:r>
      <w:r w:rsidR="00951C2D">
        <w:rPr>
          <w:bCs/>
          <w:sz w:val="26"/>
          <w:szCs w:val="26"/>
        </w:rPr>
        <w:t>хозяйственные товары</w:t>
      </w:r>
      <w:r w:rsidRPr="0046242B">
        <w:rPr>
          <w:bCs/>
          <w:sz w:val="26"/>
          <w:szCs w:val="26"/>
        </w:rPr>
        <w:t xml:space="preserve"> (далее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3EDDC3CA" w14:textId="2D6DBDA9" w:rsidR="007936A8" w:rsidRPr="0046242B" w:rsidRDefault="00586ADE" w:rsidP="00124E5E">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007936A8" w:rsidRPr="0046242B">
        <w:rPr>
          <w:bCs/>
          <w:sz w:val="26"/>
          <w:szCs w:val="26"/>
        </w:rPr>
        <w:t>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007936A8" w:rsidRPr="0046242B">
        <w:rPr>
          <w:bCs/>
          <w:i/>
          <w:sz w:val="26"/>
          <w:szCs w:val="26"/>
        </w:rPr>
        <w:t>.</w:t>
      </w:r>
      <w:r w:rsidR="007936A8"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CACFCD0" w14:textId="77777777"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36BAEFF" w14:textId="49902515"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 xml:space="preserve">до офиса Покупателя   </w:t>
      </w:r>
      <w:r w:rsidRPr="0046242B">
        <w:rPr>
          <w:bCs/>
          <w:sz w:val="26"/>
          <w:szCs w:val="26"/>
        </w:rPr>
        <w:t>по адресу</w:t>
      </w:r>
      <w:r w:rsidR="00B73762">
        <w:rPr>
          <w:bCs/>
          <w:sz w:val="26"/>
          <w:szCs w:val="26"/>
        </w:rPr>
        <w:t>:</w:t>
      </w:r>
      <w:r w:rsidRPr="0046242B">
        <w:rPr>
          <w:bCs/>
          <w:sz w:val="26"/>
          <w:szCs w:val="26"/>
        </w:rPr>
        <w:t xml:space="preserve"> г. Томск, ул. Котовского, д.19.</w:t>
      </w:r>
      <w:r w:rsidR="00B73762" w:rsidRPr="00B73762">
        <w:rPr>
          <w:rFonts w:eastAsiaTheme="minorEastAsia"/>
          <w:sz w:val="24"/>
          <w:szCs w:val="24"/>
        </w:rPr>
        <w:t xml:space="preserve"> </w:t>
      </w:r>
      <w:r w:rsidR="00B73762" w:rsidRPr="00B73762">
        <w:rPr>
          <w:bCs/>
          <w:sz w:val="26"/>
          <w:szCs w:val="26"/>
        </w:rPr>
        <w:t>в рабочие дни с 8-00 до 17-00 часов.</w:t>
      </w:r>
      <w:r w:rsidRPr="0046242B">
        <w:rPr>
          <w:bCs/>
          <w:sz w:val="26"/>
          <w:szCs w:val="26"/>
        </w:rPr>
        <w:t xml:space="preserve"> Погрузочные, разгрузочные работы осуществляются силами Поставщика.</w:t>
      </w:r>
    </w:p>
    <w:p w14:paraId="05255B03"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052124A3" w14:textId="77777777" w:rsidR="001D3DD7" w:rsidRPr="0003308C"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к настоящему Договору).</w:t>
      </w:r>
    </w:p>
    <w:p w14:paraId="63872A93" w14:textId="77777777" w:rsidR="007936A8" w:rsidRDefault="001D3DD7" w:rsidP="0046242B">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 xml:space="preserve"> Исходя из фактических потребностей Покупа</w:t>
      </w:r>
      <w:r w:rsidR="00AB407A">
        <w:rPr>
          <w:color w:val="000000"/>
          <w:sz w:val="26"/>
          <w:szCs w:val="26"/>
        </w:rPr>
        <w:t>теля, количество поставляемого Т</w:t>
      </w:r>
      <w:r w:rsidRPr="0046242B">
        <w:rPr>
          <w:color w:val="000000"/>
          <w:sz w:val="26"/>
          <w:szCs w:val="26"/>
        </w:rPr>
        <w:t xml:space="preserve">овара может быть </w:t>
      </w:r>
      <w:r w:rsidR="00AB407A">
        <w:rPr>
          <w:color w:val="000000"/>
          <w:sz w:val="26"/>
          <w:szCs w:val="26"/>
        </w:rPr>
        <w:t>скорректировано</w:t>
      </w:r>
      <w:r w:rsidR="00D44740">
        <w:rPr>
          <w:color w:val="000000"/>
          <w:sz w:val="26"/>
          <w:szCs w:val="26"/>
        </w:rPr>
        <w:t xml:space="preserve"> </w:t>
      </w:r>
      <w:r w:rsidRPr="0046242B">
        <w:rPr>
          <w:color w:val="000000"/>
          <w:sz w:val="26"/>
          <w:szCs w:val="26"/>
        </w:rPr>
        <w:t>Покупателем</w:t>
      </w:r>
      <w:r w:rsidR="00AB407A">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sidR="00AB407A">
        <w:rPr>
          <w:color w:val="000000"/>
          <w:sz w:val="26"/>
          <w:szCs w:val="26"/>
        </w:rPr>
        <w:t xml:space="preserve"> Договора,</w:t>
      </w:r>
      <w:r w:rsidRPr="0046242B">
        <w:rPr>
          <w:color w:val="000000"/>
          <w:sz w:val="26"/>
          <w:szCs w:val="26"/>
        </w:rPr>
        <w:t xml:space="preserve"> указанно</w:t>
      </w:r>
      <w:r w:rsidR="00044683" w:rsidRPr="0046242B">
        <w:rPr>
          <w:color w:val="000000"/>
          <w:sz w:val="26"/>
          <w:szCs w:val="26"/>
        </w:rPr>
        <w:t>й в п.2.1. настоящего договора, в соответствии с ценами за единицу, закрепленными в Приложении №1 Спецификация.</w:t>
      </w:r>
    </w:p>
    <w:p w14:paraId="53792D6E" w14:textId="77777777"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14:paraId="6AD0C19B" w14:textId="3EEFB124" w:rsidR="007936A8" w:rsidRPr="0046242B" w:rsidRDefault="002919B1" w:rsidP="00A31B27">
      <w:pPr>
        <w:numPr>
          <w:ilvl w:val="1"/>
          <w:numId w:val="2"/>
        </w:numPr>
        <w:shd w:val="clear" w:color="auto" w:fill="FFFFFF"/>
        <w:tabs>
          <w:tab w:val="clear" w:pos="792"/>
          <w:tab w:val="num" w:pos="720"/>
        </w:tabs>
        <w:ind w:left="0" w:firstLine="709"/>
        <w:jc w:val="both"/>
        <w:rPr>
          <w:b/>
          <w:color w:val="000000"/>
          <w:sz w:val="26"/>
          <w:szCs w:val="26"/>
        </w:rPr>
      </w:pPr>
      <w:r w:rsidRPr="00A31B27">
        <w:rPr>
          <w:sz w:val="26"/>
          <w:szCs w:val="26"/>
        </w:rPr>
        <w:t xml:space="preserve">Общая стоимость </w:t>
      </w:r>
      <w:r w:rsidR="00E10967" w:rsidRPr="00A31B27">
        <w:rPr>
          <w:sz w:val="26"/>
          <w:szCs w:val="26"/>
        </w:rPr>
        <w:t xml:space="preserve">поставляемого Товара по настоящему Договору </w:t>
      </w:r>
      <w:r w:rsidR="001D3DD7" w:rsidRPr="00A31B27">
        <w:rPr>
          <w:sz w:val="26"/>
          <w:szCs w:val="26"/>
        </w:rPr>
        <w:t>не должна превышать</w:t>
      </w:r>
      <w:r w:rsidRPr="0046242B">
        <w:rPr>
          <w:b/>
          <w:sz w:val="26"/>
          <w:szCs w:val="26"/>
        </w:rPr>
        <w:t xml:space="preserve"> </w:t>
      </w:r>
      <w:r w:rsidR="00CB6205" w:rsidRPr="0046242B">
        <w:rPr>
          <w:b/>
          <w:sz w:val="26"/>
          <w:szCs w:val="26"/>
        </w:rPr>
        <w:t>_________________________</w:t>
      </w:r>
      <w:r w:rsidR="00A31B27">
        <w:rPr>
          <w:b/>
          <w:sz w:val="26"/>
          <w:szCs w:val="26"/>
        </w:rPr>
        <w:t>________</w:t>
      </w:r>
      <w:r w:rsidR="00F6458E">
        <w:rPr>
          <w:b/>
          <w:sz w:val="26"/>
          <w:szCs w:val="26"/>
        </w:rPr>
        <w:t>_ (</w:t>
      </w:r>
      <w:r w:rsidR="00A31B27">
        <w:rPr>
          <w:b/>
          <w:sz w:val="26"/>
          <w:szCs w:val="26"/>
        </w:rPr>
        <w:t>______________________), в том числе НДС</w:t>
      </w:r>
      <w:r w:rsidR="00776A32">
        <w:rPr>
          <w:b/>
          <w:sz w:val="26"/>
          <w:szCs w:val="26"/>
        </w:rPr>
        <w:t xml:space="preserve"> 20 </w:t>
      </w:r>
      <w:r w:rsidR="00A31B27">
        <w:rPr>
          <w:b/>
          <w:sz w:val="26"/>
          <w:szCs w:val="26"/>
        </w:rPr>
        <w:t>%</w:t>
      </w:r>
      <w:r w:rsidR="00CB6205" w:rsidRPr="0046242B">
        <w:rPr>
          <w:b/>
          <w:sz w:val="26"/>
          <w:szCs w:val="26"/>
        </w:rPr>
        <w:t>______________</w:t>
      </w:r>
      <w:r w:rsidR="00A31B27">
        <w:rPr>
          <w:b/>
          <w:sz w:val="26"/>
          <w:szCs w:val="26"/>
        </w:rPr>
        <w:t>.</w:t>
      </w:r>
    </w:p>
    <w:p w14:paraId="65A03FAF" w14:textId="77777777" w:rsidR="00542ACC"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Сумма Договора устанавливается в рублях Российской Федерации. Оплата по настоящему Договору производится в рублях.</w:t>
      </w:r>
    </w:p>
    <w:p w14:paraId="4FB7F776" w14:textId="3AA102BD"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lastRenderedPageBreak/>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sidR="004D5A97">
        <w:rPr>
          <w:sz w:val="26"/>
          <w:szCs w:val="26"/>
        </w:rPr>
        <w:t>офиса</w:t>
      </w:r>
      <w:r w:rsidRPr="0046242B">
        <w:rPr>
          <w:sz w:val="26"/>
          <w:szCs w:val="26"/>
        </w:rPr>
        <w:t xml:space="preserve">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14:paraId="5F9D505E" w14:textId="77777777" w:rsidR="007936A8" w:rsidRPr="0046242B" w:rsidRDefault="00C11DE8" w:rsidP="00764576">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00764576" w:rsidRPr="00BE234F">
        <w:rPr>
          <w:color w:val="000000"/>
          <w:sz w:val="26"/>
          <w:szCs w:val="26"/>
        </w:rPr>
        <w:t>в форме безналичного расчета путем перечисления денежных средств на расчетный счет Поставщика</w:t>
      </w:r>
      <w:r w:rsidR="00764576" w:rsidRPr="0046242B">
        <w:rPr>
          <w:color w:val="000000"/>
          <w:sz w:val="26"/>
          <w:szCs w:val="26"/>
        </w:rPr>
        <w:t xml:space="preserve"> </w:t>
      </w:r>
      <w:r w:rsidRPr="0046242B">
        <w:rPr>
          <w:color w:val="000000"/>
          <w:sz w:val="26"/>
          <w:szCs w:val="26"/>
        </w:rPr>
        <w:t xml:space="preserve">за каждую партию товара в течение </w:t>
      </w:r>
      <w:r w:rsidR="005A5675">
        <w:rPr>
          <w:color w:val="000000"/>
          <w:sz w:val="26"/>
          <w:szCs w:val="26"/>
        </w:rPr>
        <w:t>15</w:t>
      </w:r>
      <w:r w:rsidRPr="0046242B">
        <w:rPr>
          <w:color w:val="000000"/>
          <w:sz w:val="26"/>
          <w:szCs w:val="26"/>
        </w:rPr>
        <w:t xml:space="preserve"> (</w:t>
      </w:r>
      <w:r w:rsidR="005A5675">
        <w:rPr>
          <w:color w:val="000000"/>
          <w:sz w:val="26"/>
          <w:szCs w:val="26"/>
        </w:rPr>
        <w:t>пятнадцати</w:t>
      </w:r>
      <w:r w:rsidRPr="0046242B">
        <w:rPr>
          <w:color w:val="000000"/>
          <w:sz w:val="26"/>
          <w:szCs w:val="26"/>
        </w:rPr>
        <w:t xml:space="preserve">) </w:t>
      </w:r>
      <w:r w:rsidR="005A5675">
        <w:rPr>
          <w:color w:val="000000"/>
          <w:sz w:val="26"/>
          <w:szCs w:val="26"/>
        </w:rPr>
        <w:t>рабочих</w:t>
      </w:r>
      <w:r w:rsidRPr="0046242B">
        <w:rPr>
          <w:color w:val="000000"/>
          <w:sz w:val="26"/>
          <w:szCs w:val="26"/>
        </w:rPr>
        <w:t xml:space="preserve"> дней с момента поставки товара Покупателю на основании выставленного счета и товарной накладной </w:t>
      </w:r>
      <w:r w:rsidR="007936A8" w:rsidRPr="0046242B">
        <w:rPr>
          <w:color w:val="000000"/>
          <w:sz w:val="26"/>
          <w:szCs w:val="26"/>
        </w:rPr>
        <w:t>унифицированной</w:t>
      </w:r>
      <w:r w:rsidR="007936A8" w:rsidRPr="0046242B">
        <w:rPr>
          <w:sz w:val="26"/>
          <w:szCs w:val="26"/>
        </w:rPr>
        <w:t xml:space="preserve"> формы ТОРГ-12</w:t>
      </w:r>
      <w:r w:rsidR="00CB6205" w:rsidRPr="0046242B">
        <w:rPr>
          <w:sz w:val="26"/>
          <w:szCs w:val="26"/>
        </w:rPr>
        <w:t xml:space="preserve"> или УПД (Универсального передаточного документа)</w:t>
      </w:r>
      <w:r w:rsidR="007936A8" w:rsidRPr="0046242B">
        <w:rPr>
          <w:sz w:val="26"/>
          <w:szCs w:val="26"/>
        </w:rPr>
        <w:t xml:space="preserve"> и при условии предоставления Поставщиком Покупателю всех следующих надлежаще оформленных документов:</w:t>
      </w:r>
    </w:p>
    <w:p w14:paraId="3121129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Счета(ов)-фактуры;</w:t>
      </w:r>
    </w:p>
    <w:p w14:paraId="5CD23E8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Счета(ов);</w:t>
      </w:r>
    </w:p>
    <w:p w14:paraId="08B4E868" w14:textId="77777777" w:rsidR="007936A8" w:rsidRPr="0046242B" w:rsidRDefault="007936A8" w:rsidP="00764576">
      <w:pPr>
        <w:tabs>
          <w:tab w:val="left" w:pos="90"/>
        </w:tabs>
        <w:adjustRightInd w:val="0"/>
        <w:ind w:firstLine="709"/>
        <w:jc w:val="both"/>
        <w:rPr>
          <w:sz w:val="26"/>
          <w:szCs w:val="26"/>
        </w:rPr>
      </w:pPr>
      <w:r w:rsidRPr="0046242B">
        <w:rPr>
          <w:sz w:val="26"/>
          <w:szCs w:val="26"/>
        </w:rPr>
        <w:t xml:space="preserve">• Товарной(ых) накладной(ых)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14:paraId="1F4495D4" w14:textId="77777777" w:rsidR="007936A8" w:rsidRPr="0046242B" w:rsidRDefault="007936A8" w:rsidP="006B64FE">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46242B">
        <w:rPr>
          <w:color w:val="000000"/>
          <w:sz w:val="26"/>
          <w:szCs w:val="26"/>
        </w:rPr>
        <w:t xml:space="preserve">расчетный счет </w:t>
      </w:r>
      <w:r w:rsidRPr="0046242B">
        <w:rPr>
          <w:color w:val="000000"/>
          <w:sz w:val="26"/>
          <w:szCs w:val="26"/>
        </w:rPr>
        <w:t>Покупателя.</w:t>
      </w:r>
    </w:p>
    <w:p w14:paraId="2534BAC3" w14:textId="21679209" w:rsidR="007936A8" w:rsidRPr="0046242B" w:rsidRDefault="007936A8" w:rsidP="006B64FE">
      <w:pPr>
        <w:numPr>
          <w:ilvl w:val="1"/>
          <w:numId w:val="7"/>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2ED8F06" w14:textId="77777777" w:rsidR="007936A8" w:rsidRPr="0046242B" w:rsidRDefault="00DE46F0" w:rsidP="006B64FE">
      <w:pPr>
        <w:numPr>
          <w:ilvl w:val="1"/>
          <w:numId w:val="7"/>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14:paraId="1E94BE43" w14:textId="77777777"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14:paraId="4B53C52A" w14:textId="77777777"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46242B">
        <w:rPr>
          <w:color w:val="000000"/>
          <w:sz w:val="26"/>
          <w:szCs w:val="26"/>
        </w:rPr>
        <w:t>.</w:t>
      </w:r>
    </w:p>
    <w:p w14:paraId="67BFB845" w14:textId="77777777"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10D0B01"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2C6BFA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56F67F8"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5DF46DCF" w14:textId="01EE4ED9" w:rsidR="007936A8" w:rsidRPr="0034794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lastRenderedPageBreak/>
        <w:t xml:space="preserve">Товаросопроводительные документы должны быть оформлены на имя </w:t>
      </w:r>
      <w:r w:rsidR="002C7FA7">
        <w:rPr>
          <w:color w:val="000000"/>
          <w:sz w:val="26"/>
          <w:szCs w:val="26"/>
        </w:rPr>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Pr>
          <w:color w:val="000000"/>
          <w:sz w:val="26"/>
          <w:szCs w:val="26"/>
        </w:rPr>
        <w:t>2</w:t>
      </w:r>
      <w:r w:rsidR="009F3EA5" w:rsidRPr="0046242B">
        <w:rPr>
          <w:color w:val="000000"/>
          <w:sz w:val="26"/>
          <w:szCs w:val="26"/>
        </w:rPr>
        <w:t xml:space="preserve"> </w:t>
      </w:r>
      <w:r w:rsidRPr="0046242B">
        <w:rPr>
          <w:color w:val="000000"/>
          <w:sz w:val="26"/>
          <w:szCs w:val="26"/>
        </w:rPr>
        <w:t>(</w:t>
      </w:r>
      <w:r w:rsidR="002C7FA7">
        <w:rPr>
          <w:color w:val="000000"/>
          <w:sz w:val="26"/>
          <w:szCs w:val="26"/>
        </w:rPr>
        <w:t>двух</w:t>
      </w:r>
      <w:r w:rsidRPr="0046242B">
        <w:rPr>
          <w:color w:val="000000"/>
          <w:sz w:val="26"/>
          <w:szCs w:val="26"/>
        </w:rPr>
        <w:t>)</w:t>
      </w:r>
      <w:r w:rsidR="002C7FA7">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sidR="00B93D16">
        <w:rPr>
          <w:color w:val="000000"/>
          <w:sz w:val="26"/>
          <w:szCs w:val="26"/>
        </w:rPr>
        <w:t xml:space="preserve">, </w:t>
      </w:r>
      <w:r w:rsidR="00B93D16"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B93D16">
        <w:rPr>
          <w:color w:val="000000"/>
          <w:sz w:val="26"/>
          <w:szCs w:val="26"/>
        </w:rPr>
        <w:t xml:space="preserve"> п. 7.3.</w:t>
      </w:r>
      <w:r w:rsidRPr="0034794B">
        <w:rPr>
          <w:color w:val="000000"/>
          <w:sz w:val="26"/>
          <w:szCs w:val="26"/>
        </w:rPr>
        <w:t xml:space="preserve"> настоящего Договора за нарушение срока поставки.</w:t>
      </w:r>
    </w:p>
    <w:p w14:paraId="05257A71" w14:textId="77777777"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14:paraId="09D6E52B" w14:textId="77777777"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Товар устанавливается гарантийный срок, </w:t>
      </w:r>
      <w:r w:rsidR="009F3EA5" w:rsidRPr="0046242B">
        <w:rPr>
          <w:color w:val="000000"/>
          <w:sz w:val="26"/>
          <w:szCs w:val="26"/>
        </w:rPr>
        <w:t xml:space="preserve">согласно технической документации завода изготовителя данного </w:t>
      </w:r>
      <w:r w:rsidR="00FA58CA">
        <w:rPr>
          <w:color w:val="000000"/>
          <w:sz w:val="26"/>
          <w:szCs w:val="26"/>
        </w:rPr>
        <w:t>Товара</w:t>
      </w:r>
      <w:r w:rsidR="009F3EA5" w:rsidRPr="0046242B">
        <w:rPr>
          <w:color w:val="000000"/>
          <w:sz w:val="26"/>
          <w:szCs w:val="26"/>
        </w:rPr>
        <w:t xml:space="preserve"> </w:t>
      </w:r>
      <w:r w:rsidRPr="0046242B">
        <w:rPr>
          <w:color w:val="000000"/>
          <w:sz w:val="26"/>
          <w:szCs w:val="26"/>
        </w:rPr>
        <w:t>и исчисляемый с даты</w:t>
      </w:r>
      <w:r w:rsidRPr="0046242B">
        <w:rPr>
          <w:b/>
          <w:color w:val="000000"/>
          <w:sz w:val="26"/>
          <w:szCs w:val="26"/>
        </w:rPr>
        <w:t xml:space="preserve"> </w:t>
      </w:r>
      <w:r w:rsidRPr="0046242B">
        <w:rPr>
          <w:color w:val="000000"/>
          <w:sz w:val="26"/>
          <w:szCs w:val="26"/>
        </w:rPr>
        <w:t>подписания Сторонами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 xml:space="preserve">. </w:t>
      </w:r>
    </w:p>
    <w:p w14:paraId="14226B3B" w14:textId="77777777"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r w:rsidR="00E10967" w:rsidRPr="0046242B">
        <w:rPr>
          <w:color w:val="000000"/>
          <w:sz w:val="26"/>
          <w:szCs w:val="26"/>
        </w:rPr>
        <w:t>,</w:t>
      </w:r>
      <w:r w:rsidRPr="0046242B">
        <w:rPr>
          <w:color w:val="000000"/>
          <w:sz w:val="26"/>
          <w:szCs w:val="26"/>
        </w:rPr>
        <w:t xml:space="preserve"> если при внутри</w:t>
      </w:r>
      <w:r w:rsidR="009D744A">
        <w:rPr>
          <w:color w:val="000000"/>
          <w:sz w:val="26"/>
          <w:szCs w:val="26"/>
        </w:rPr>
        <w:t xml:space="preserve"> </w:t>
      </w:r>
      <w:r w:rsidRPr="0046242B">
        <w:rPr>
          <w:color w:val="000000"/>
          <w:sz w:val="26"/>
          <w:szCs w:val="26"/>
        </w:rPr>
        <w:t>тарной приемк</w:t>
      </w:r>
      <w:r w:rsidR="00E10967" w:rsidRPr="0046242B">
        <w:rPr>
          <w:color w:val="000000"/>
          <w:sz w:val="26"/>
          <w:szCs w:val="26"/>
        </w:rPr>
        <w:t>е</w:t>
      </w:r>
      <w:r w:rsidRPr="0046242B">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07786A4A"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319240AC"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52C7CB45"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55CDE62A" w14:textId="77777777" w:rsidR="002674A7" w:rsidRPr="009D744A" w:rsidRDefault="007936A8" w:rsidP="009D744A">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В течение гарантийного срока Поставщик гарантирует исправную и полнофункциональную работу Товара в соответствии с техническим</w:t>
      </w:r>
      <w:r w:rsidR="0034794B">
        <w:rPr>
          <w:sz w:val="26"/>
          <w:szCs w:val="26"/>
        </w:rPr>
        <w:t>и</w:t>
      </w:r>
      <w:r w:rsidRPr="0046242B">
        <w:rPr>
          <w:sz w:val="26"/>
          <w:szCs w:val="26"/>
        </w:rPr>
        <w:t xml:space="preserve"> требованиями к нему, установленными Договором, и возможность его использования по назначению.</w:t>
      </w:r>
    </w:p>
    <w:p w14:paraId="5703B9C4" w14:textId="77777777"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14:paraId="44FA6C3E"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61770C5"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C4E2522" w14:textId="77777777" w:rsidR="007936A8" w:rsidRPr="00770778"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3CF374F3" w14:textId="77777777" w:rsidR="007936A8" w:rsidRPr="0046242B" w:rsidRDefault="007936A8" w:rsidP="0046242B">
      <w:pPr>
        <w:numPr>
          <w:ilvl w:val="0"/>
          <w:numId w:val="3"/>
        </w:numPr>
        <w:shd w:val="clear" w:color="auto" w:fill="FFFFFF"/>
        <w:tabs>
          <w:tab w:val="left" w:pos="1190"/>
        </w:tabs>
        <w:jc w:val="center"/>
        <w:rPr>
          <w:color w:val="000000"/>
          <w:sz w:val="26"/>
          <w:szCs w:val="26"/>
        </w:rPr>
      </w:pPr>
      <w:r w:rsidRPr="0046242B">
        <w:rPr>
          <w:b/>
          <w:color w:val="000000"/>
          <w:sz w:val="26"/>
          <w:szCs w:val="26"/>
        </w:rPr>
        <w:t>Сроки, порядок и условия поставки</w:t>
      </w:r>
    </w:p>
    <w:p w14:paraId="62DA61D2" w14:textId="5213EEEE"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Срок поставки Товара </w:t>
      </w:r>
      <w:r w:rsidR="000530E6" w:rsidRPr="0046242B">
        <w:rPr>
          <w:color w:val="000000"/>
          <w:sz w:val="26"/>
          <w:szCs w:val="26"/>
        </w:rPr>
        <w:t xml:space="preserve">не более </w:t>
      </w:r>
      <w:r w:rsidR="003801E6">
        <w:rPr>
          <w:color w:val="000000"/>
          <w:sz w:val="26"/>
          <w:szCs w:val="26"/>
        </w:rPr>
        <w:t>7</w:t>
      </w:r>
      <w:r w:rsidR="00366E8A" w:rsidRPr="0046242B">
        <w:rPr>
          <w:color w:val="000000"/>
          <w:sz w:val="26"/>
          <w:szCs w:val="26"/>
        </w:rPr>
        <w:t xml:space="preserve"> (</w:t>
      </w:r>
      <w:r w:rsidR="003801E6">
        <w:rPr>
          <w:color w:val="000000"/>
          <w:sz w:val="26"/>
          <w:szCs w:val="26"/>
        </w:rPr>
        <w:t>семи</w:t>
      </w:r>
      <w:r w:rsidR="00366E8A" w:rsidRPr="0046242B">
        <w:rPr>
          <w:color w:val="000000"/>
          <w:sz w:val="26"/>
          <w:szCs w:val="26"/>
        </w:rPr>
        <w:t>)</w:t>
      </w:r>
      <w:r w:rsidR="000530E6" w:rsidRPr="0046242B">
        <w:rPr>
          <w:color w:val="000000"/>
          <w:sz w:val="26"/>
          <w:szCs w:val="26"/>
        </w:rPr>
        <w:t xml:space="preserve"> </w:t>
      </w:r>
      <w:r w:rsidR="00366E8A" w:rsidRPr="0046242B">
        <w:rPr>
          <w:color w:val="000000"/>
          <w:sz w:val="26"/>
          <w:szCs w:val="26"/>
        </w:rPr>
        <w:t xml:space="preserve">календарных </w:t>
      </w:r>
      <w:r w:rsidR="000530E6" w:rsidRPr="0046242B">
        <w:rPr>
          <w:color w:val="000000"/>
          <w:sz w:val="26"/>
          <w:szCs w:val="26"/>
        </w:rPr>
        <w:t>дней с момента получения письменной заявки</w:t>
      </w:r>
      <w:r w:rsidR="00B31DCA" w:rsidRPr="0046242B">
        <w:rPr>
          <w:color w:val="000000"/>
          <w:sz w:val="26"/>
          <w:szCs w:val="26"/>
        </w:rPr>
        <w:t xml:space="preserve"> Покупателя</w:t>
      </w:r>
      <w:r w:rsidR="008324F7">
        <w:rPr>
          <w:color w:val="000000"/>
          <w:sz w:val="26"/>
          <w:szCs w:val="26"/>
        </w:rPr>
        <w:t>,</w:t>
      </w:r>
      <w:r w:rsidR="008324F7" w:rsidRPr="008324F7">
        <w:rPr>
          <w:color w:val="000000"/>
          <w:sz w:val="26"/>
          <w:szCs w:val="26"/>
        </w:rPr>
        <w:t xml:space="preserve"> направ</w:t>
      </w:r>
      <w:r w:rsidR="008324F7">
        <w:rPr>
          <w:color w:val="000000"/>
          <w:sz w:val="26"/>
          <w:szCs w:val="26"/>
        </w:rPr>
        <w:t>ленной</w:t>
      </w:r>
      <w:r w:rsidR="008324F7" w:rsidRPr="008324F7">
        <w:rPr>
          <w:color w:val="000000"/>
          <w:sz w:val="26"/>
          <w:szCs w:val="26"/>
        </w:rPr>
        <w:t xml:space="preserve"> в адрес </w:t>
      </w:r>
      <w:r w:rsidR="008324F7">
        <w:rPr>
          <w:color w:val="000000"/>
          <w:sz w:val="26"/>
          <w:szCs w:val="26"/>
        </w:rPr>
        <w:t>Поставщика</w:t>
      </w:r>
      <w:r w:rsidR="008324F7" w:rsidRPr="008324F7">
        <w:rPr>
          <w:color w:val="000000"/>
          <w:sz w:val="26"/>
          <w:szCs w:val="26"/>
        </w:rPr>
        <w:t xml:space="preserve"> средствами факсимильной/электронной связи</w:t>
      </w:r>
      <w:r w:rsidR="00B31DCA" w:rsidRPr="0046242B">
        <w:rPr>
          <w:color w:val="000000"/>
          <w:sz w:val="26"/>
          <w:szCs w:val="26"/>
        </w:rPr>
        <w:t>.</w:t>
      </w:r>
      <w:r w:rsidR="005C458B" w:rsidRPr="0046242B">
        <w:rPr>
          <w:color w:val="000000"/>
          <w:sz w:val="26"/>
          <w:szCs w:val="26"/>
        </w:rPr>
        <w:t xml:space="preserve"> </w:t>
      </w:r>
      <w:r w:rsidR="002B0F9A" w:rsidRPr="0046242B">
        <w:rPr>
          <w:color w:val="000000"/>
          <w:sz w:val="26"/>
          <w:szCs w:val="26"/>
        </w:rPr>
        <w:t>С согласия Покупателя допускается досрочная поставка Товара</w:t>
      </w:r>
      <w:r w:rsidR="009D744A">
        <w:rPr>
          <w:color w:val="000000"/>
          <w:sz w:val="26"/>
          <w:szCs w:val="26"/>
        </w:rPr>
        <w:t>.</w:t>
      </w:r>
    </w:p>
    <w:p w14:paraId="6EE7A36E" w14:textId="520D115E"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13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4775B39D" w14:textId="77777777"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Право собственности и риск случайного повреждения, гибели Товара </w:t>
      </w:r>
      <w:r w:rsidRPr="0046242B">
        <w:rPr>
          <w:color w:val="000000"/>
          <w:sz w:val="26"/>
          <w:szCs w:val="26"/>
        </w:rPr>
        <w:lastRenderedPageBreak/>
        <w:t>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0978633B" w14:textId="77777777"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6A839610" w14:textId="28118E35"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14:paraId="5520D68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67D2D66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1E7813B3" w14:textId="77777777"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14:paraId="7F986B2D"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14:paraId="1554A38C" w14:textId="350753CF"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
    <w:p w14:paraId="6B12F19F"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50CC50B4"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6.4.</w:t>
      </w:r>
      <w:r>
        <w:rPr>
          <w:color w:val="000000"/>
          <w:sz w:val="26"/>
          <w:szCs w:val="26"/>
        </w:rPr>
        <w:tab/>
      </w:r>
      <w:r w:rsidR="007936A8" w:rsidRPr="0046242B">
        <w:rPr>
          <w:color w:val="000000"/>
          <w:sz w:val="26"/>
          <w:szCs w:val="26"/>
        </w:rPr>
        <w:t xml:space="preserve">В течение </w:t>
      </w:r>
      <w:r w:rsidR="000530E6" w:rsidRPr="0046242B">
        <w:rPr>
          <w:color w:val="000000"/>
          <w:sz w:val="26"/>
          <w:szCs w:val="26"/>
        </w:rPr>
        <w:t>10 (десяти)</w:t>
      </w:r>
      <w:r w:rsidR="007936A8" w:rsidRPr="0046242B">
        <w:rPr>
          <w:color w:val="000000"/>
          <w:sz w:val="26"/>
          <w:szCs w:val="26"/>
        </w:rPr>
        <w:t xml:space="preserve"> календарных дней с даты получения подписанных со стороны Поставщика оригиналов товарной накладной по форме ТОРГ-12</w:t>
      </w:r>
      <w:r w:rsidR="008C6CFA" w:rsidRPr="0046242B">
        <w:rPr>
          <w:color w:val="000000"/>
          <w:sz w:val="26"/>
          <w:szCs w:val="26"/>
        </w:rPr>
        <w:t xml:space="preserve"> или УПД.</w:t>
      </w:r>
      <w:r w:rsidR="007936A8"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007936A8" w:rsidRPr="0046242B">
        <w:rPr>
          <w:color w:val="000000"/>
          <w:sz w:val="26"/>
          <w:szCs w:val="26"/>
        </w:rPr>
        <w:t>подписанные со своей стороны</w:t>
      </w:r>
      <w:r w:rsidR="00F76037" w:rsidRPr="0046242B">
        <w:rPr>
          <w:color w:val="000000"/>
          <w:sz w:val="26"/>
          <w:szCs w:val="26"/>
        </w:rPr>
        <w:t>,</w:t>
      </w:r>
      <w:r w:rsidR="007936A8"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940F19E" w14:textId="367D0BCE"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6.5.</w:t>
      </w:r>
      <w:r>
        <w:rPr>
          <w:color w:val="000000"/>
          <w:sz w:val="26"/>
          <w:szCs w:val="26"/>
        </w:rPr>
        <w:tab/>
      </w:r>
      <w:r w:rsidR="007936A8" w:rsidRPr="0046242B">
        <w:rPr>
          <w:color w:val="000000"/>
          <w:sz w:val="26"/>
          <w:szCs w:val="26"/>
        </w:rPr>
        <w:t>Внутри</w:t>
      </w:r>
      <w:r w:rsidR="009D744A">
        <w:rPr>
          <w:color w:val="000000"/>
          <w:sz w:val="26"/>
          <w:szCs w:val="26"/>
        </w:rPr>
        <w:t xml:space="preserve"> </w:t>
      </w:r>
      <w:r w:rsidR="007936A8" w:rsidRPr="0046242B">
        <w:rPr>
          <w:color w:val="000000"/>
          <w:sz w:val="26"/>
          <w:szCs w:val="26"/>
        </w:rPr>
        <w:t xml:space="preserve">тарная приемка Товара будет производиться </w:t>
      </w:r>
      <w:r w:rsidR="003D0C7C">
        <w:rPr>
          <w:color w:val="000000"/>
          <w:sz w:val="26"/>
          <w:szCs w:val="26"/>
        </w:rPr>
        <w:t>в</w:t>
      </w:r>
      <w:r w:rsidR="007936A8" w:rsidRPr="0046242B">
        <w:rPr>
          <w:color w:val="000000"/>
          <w:sz w:val="26"/>
          <w:szCs w:val="26"/>
        </w:rPr>
        <w:t xml:space="preserve"> </w:t>
      </w:r>
      <w:r w:rsidR="003D0C7C">
        <w:rPr>
          <w:color w:val="000000"/>
          <w:sz w:val="26"/>
          <w:szCs w:val="26"/>
        </w:rPr>
        <w:t>офисе</w:t>
      </w:r>
      <w:r w:rsidR="007936A8" w:rsidRPr="0046242B">
        <w:rPr>
          <w:color w:val="000000"/>
          <w:sz w:val="26"/>
          <w:szCs w:val="26"/>
        </w:rPr>
        <w:t xml:space="preserve"> Покупателя с участием представителей Покупателя, Поставщика с вскрытием ящиков (упаковки) Товара.</w:t>
      </w:r>
    </w:p>
    <w:p w14:paraId="5B820746"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6.6.</w:t>
      </w:r>
      <w:r>
        <w:rPr>
          <w:color w:val="000000"/>
          <w:sz w:val="26"/>
          <w:szCs w:val="26"/>
        </w:rPr>
        <w:tab/>
      </w:r>
      <w:r w:rsidR="007936A8"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007936A8" w:rsidRPr="0046242B">
        <w:rPr>
          <w:color w:val="000000"/>
          <w:sz w:val="26"/>
          <w:szCs w:val="26"/>
        </w:rPr>
        <w:t xml:space="preserve"> (</w:t>
      </w:r>
      <w:r w:rsidR="00E66B00" w:rsidRPr="0046242B">
        <w:rPr>
          <w:color w:val="000000"/>
          <w:sz w:val="26"/>
          <w:szCs w:val="26"/>
        </w:rPr>
        <w:t>пять</w:t>
      </w:r>
      <w:r w:rsidR="007936A8" w:rsidRPr="0046242B">
        <w:rPr>
          <w:color w:val="000000"/>
          <w:sz w:val="26"/>
          <w:szCs w:val="26"/>
        </w:rPr>
        <w:t>) рабочих дней до начала их вскрытия. По результатам проверки внутри</w:t>
      </w:r>
      <w:r w:rsidR="009D744A">
        <w:rPr>
          <w:color w:val="000000"/>
          <w:sz w:val="26"/>
          <w:szCs w:val="26"/>
        </w:rPr>
        <w:t xml:space="preserve"> </w:t>
      </w:r>
      <w:r w:rsidR="007936A8"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65DF035"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14:paraId="7CD4EAA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 и дата Договора;</w:t>
      </w:r>
    </w:p>
    <w:p w14:paraId="0F3C15B7"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(ов);</w:t>
      </w:r>
    </w:p>
    <w:p w14:paraId="0F19D4BE" w14:textId="77777777" w:rsidR="007936A8" w:rsidRPr="0046242B" w:rsidRDefault="009D744A" w:rsidP="00736749">
      <w:pPr>
        <w:shd w:val="clear" w:color="auto" w:fill="FFFFFF"/>
        <w:ind w:firstLine="709"/>
        <w:jc w:val="both"/>
        <w:rPr>
          <w:color w:val="000000"/>
          <w:sz w:val="26"/>
          <w:szCs w:val="26"/>
        </w:rPr>
      </w:pPr>
      <w:r>
        <w:rPr>
          <w:color w:val="000000"/>
          <w:sz w:val="26"/>
          <w:szCs w:val="26"/>
        </w:rPr>
        <w:lastRenderedPageBreak/>
        <w:t>-</w:t>
      </w:r>
      <w:r w:rsidR="007936A8" w:rsidRPr="0046242B">
        <w:rPr>
          <w:color w:val="000000"/>
          <w:sz w:val="26"/>
          <w:szCs w:val="26"/>
        </w:rPr>
        <w:t>состояние тары и консервации;</w:t>
      </w:r>
    </w:p>
    <w:p w14:paraId="6D032688"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14:paraId="2CEA2160"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14:paraId="2D0F1DF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37FE6301"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6.7.</w:t>
      </w:r>
      <w:r>
        <w:rPr>
          <w:color w:val="000000"/>
          <w:sz w:val="26"/>
          <w:szCs w:val="26"/>
        </w:rPr>
        <w:tab/>
      </w:r>
      <w:r w:rsidR="007936A8"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528ED03"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6.8.</w:t>
      </w:r>
      <w:r>
        <w:rPr>
          <w:color w:val="000000"/>
          <w:sz w:val="26"/>
          <w:szCs w:val="26"/>
        </w:rPr>
        <w:tab/>
      </w:r>
      <w:r w:rsidR="007936A8"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8C6CFA" w:rsidRPr="0046242B">
        <w:rPr>
          <w:color w:val="000000"/>
          <w:sz w:val="26"/>
          <w:szCs w:val="26"/>
        </w:rPr>
        <w:t>6</w:t>
      </w:r>
      <w:r w:rsidR="007936A8" w:rsidRPr="0046242B">
        <w:rPr>
          <w:color w:val="000000"/>
          <w:sz w:val="26"/>
          <w:szCs w:val="26"/>
        </w:rPr>
        <w:t>.</w:t>
      </w:r>
      <w:r>
        <w:rPr>
          <w:color w:val="000000"/>
          <w:sz w:val="26"/>
          <w:szCs w:val="26"/>
        </w:rPr>
        <w:t>6</w:t>
      </w:r>
      <w:r w:rsidR="007936A8" w:rsidRPr="0046242B">
        <w:rPr>
          <w:color w:val="000000"/>
          <w:sz w:val="26"/>
          <w:szCs w:val="26"/>
        </w:rPr>
        <w:t>. настоящего Договора, на внутри</w:t>
      </w:r>
      <w:r w:rsidR="001A24D3">
        <w:rPr>
          <w:color w:val="000000"/>
          <w:sz w:val="26"/>
          <w:szCs w:val="26"/>
        </w:rPr>
        <w:t xml:space="preserve"> </w:t>
      </w:r>
      <w:r w:rsidR="007936A8" w:rsidRPr="0046242B">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13</w:t>
      </w:r>
      <w:r w:rsidR="007936A8"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E196926" w14:textId="77777777"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14:paraId="2FE3C793"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06C141D"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14:paraId="2FF7E966" w14:textId="77777777" w:rsidR="00D15F56" w:rsidRDefault="0005615D"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Pr="00B339DF">
        <w:rPr>
          <w:color w:val="000000"/>
          <w:sz w:val="26"/>
          <w:szCs w:val="26"/>
        </w:rPr>
        <w:t xml:space="preserve"> </w:t>
      </w:r>
      <w:r w:rsidR="004C77BD">
        <w:rPr>
          <w:color w:val="000000"/>
          <w:sz w:val="26"/>
          <w:szCs w:val="26"/>
        </w:rPr>
        <w:t>3.2., 3.3</w:t>
      </w:r>
      <w:r w:rsidRPr="00B339DF">
        <w:rPr>
          <w:color w:val="000000"/>
          <w:sz w:val="26"/>
          <w:szCs w:val="26"/>
        </w:rPr>
        <w:t xml:space="preserve">., </w:t>
      </w:r>
      <w:r w:rsidR="00335C38">
        <w:rPr>
          <w:color w:val="000000"/>
          <w:sz w:val="26"/>
          <w:szCs w:val="26"/>
        </w:rPr>
        <w:t>6</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Pr="00B339DF">
        <w:rPr>
          <w:color w:val="000000"/>
          <w:sz w:val="26"/>
          <w:szCs w:val="26"/>
        </w:rPr>
        <w:t xml:space="preserve"> </w:t>
      </w:r>
      <w:r w:rsidR="00E0276F">
        <w:rPr>
          <w:color w:val="000000"/>
          <w:sz w:val="26"/>
          <w:szCs w:val="26"/>
        </w:rPr>
        <w:t>3.2., 3</w:t>
      </w:r>
      <w:r w:rsidRPr="00B339DF">
        <w:rPr>
          <w:color w:val="000000"/>
          <w:sz w:val="26"/>
          <w:szCs w:val="26"/>
        </w:rPr>
        <w:t>.</w:t>
      </w:r>
      <w:r w:rsidR="00246D7F">
        <w:rPr>
          <w:color w:val="000000"/>
          <w:sz w:val="26"/>
          <w:szCs w:val="26"/>
        </w:rPr>
        <w:t>3</w:t>
      </w:r>
      <w:r w:rsidRPr="00B339DF">
        <w:rPr>
          <w:color w:val="000000"/>
          <w:sz w:val="26"/>
          <w:szCs w:val="26"/>
        </w:rPr>
        <w:t xml:space="preserve">., </w:t>
      </w:r>
      <w:r w:rsidR="00246D7F">
        <w:rPr>
          <w:color w:val="000000"/>
          <w:sz w:val="26"/>
          <w:szCs w:val="26"/>
        </w:rPr>
        <w:t>6</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14:paraId="5D4C81D6" w14:textId="4730A35C" w:rsidR="007936A8" w:rsidRPr="00B339DF" w:rsidRDefault="007936A8"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B1DDEC2" w14:textId="77777777" w:rsidR="007936A8" w:rsidRDefault="007936A8" w:rsidP="0076660A">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w:t>
      </w:r>
      <w:r w:rsidRPr="0046242B">
        <w:rPr>
          <w:color w:val="000000"/>
          <w:sz w:val="26"/>
          <w:szCs w:val="26"/>
        </w:rPr>
        <w:lastRenderedPageBreak/>
        <w:t>понесенные убытки и расходы, связанные с приобретением товара по Договору.</w:t>
      </w:r>
    </w:p>
    <w:p w14:paraId="23F7A786" w14:textId="3AD42595" w:rsidR="00080A48" w:rsidRPr="00080A48" w:rsidRDefault="00B84F5F" w:rsidP="00B84F5F">
      <w:pPr>
        <w:shd w:val="clear" w:color="auto" w:fill="FFFFFF"/>
        <w:ind w:firstLine="709"/>
        <w:jc w:val="both"/>
        <w:rPr>
          <w:color w:val="000000"/>
          <w:sz w:val="26"/>
          <w:szCs w:val="26"/>
        </w:rPr>
      </w:pPr>
      <w:r>
        <w:rPr>
          <w:color w:val="000000"/>
          <w:sz w:val="26"/>
          <w:szCs w:val="26"/>
        </w:rPr>
        <w:t>7.6.</w:t>
      </w:r>
      <w:r w:rsidRPr="00B84F5F">
        <w:rPr>
          <w:color w:val="000000"/>
          <w:sz w:val="26"/>
          <w:szCs w:val="26"/>
        </w:rPr>
        <w:tab/>
      </w:r>
      <w:r w:rsidR="002C0BA0" w:rsidRPr="002C0BA0">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r w:rsidRPr="00B84F5F">
        <w:rPr>
          <w:color w:val="000000"/>
          <w:sz w:val="26"/>
          <w:szCs w:val="26"/>
        </w:rPr>
        <w:t>.</w:t>
      </w:r>
    </w:p>
    <w:p w14:paraId="6EE27A7F" w14:textId="77777777"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1824A89" w14:textId="77BA63E1"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3723AD" w:rsidRPr="0046242B">
        <w:rPr>
          <w:color w:val="000000"/>
          <w:sz w:val="26"/>
          <w:szCs w:val="26"/>
        </w:rPr>
        <w:t>и,</w:t>
      </w:r>
      <w:r w:rsidR="007936A8" w:rsidRPr="0046242B">
        <w:rPr>
          <w:color w:val="000000"/>
          <w:sz w:val="26"/>
          <w:szCs w:val="26"/>
        </w:rPr>
        <w:t xml:space="preserve"> если эти обстоятельства непосредственно повлияли на исполнение настоящего Договора.</w:t>
      </w:r>
    </w:p>
    <w:p w14:paraId="7E72089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7BF6F4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r w:rsidR="007936A8" w:rsidRPr="0046242B">
        <w:rPr>
          <w:color w:val="000000"/>
          <w:sz w:val="26"/>
          <w:szCs w:val="26"/>
        </w:rPr>
        <w:t>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1BE80F"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7A23A06"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2598E953" w14:textId="77777777" w:rsidR="00D75CFA" w:rsidRPr="00727579"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763BD36A" w14:textId="77777777"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14:paraId="702A8789"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2A9E80B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14:paraId="1DBBCBC3" w14:textId="77777777" w:rsidR="007936A8" w:rsidRPr="0046242B" w:rsidRDefault="007936A8" w:rsidP="0046242B">
      <w:pPr>
        <w:numPr>
          <w:ilvl w:val="0"/>
          <w:numId w:val="5"/>
        </w:numPr>
        <w:shd w:val="clear" w:color="auto" w:fill="FFFFFF"/>
        <w:ind w:left="0" w:firstLine="0"/>
        <w:jc w:val="center"/>
        <w:rPr>
          <w:b/>
          <w:bCs/>
          <w:color w:val="000000"/>
          <w:sz w:val="26"/>
          <w:szCs w:val="26"/>
        </w:rPr>
      </w:pPr>
      <w:r w:rsidRPr="0046242B">
        <w:rPr>
          <w:b/>
          <w:bCs/>
          <w:color w:val="000000"/>
          <w:sz w:val="26"/>
          <w:szCs w:val="26"/>
        </w:rPr>
        <w:t>Основания расторжения Договора</w:t>
      </w:r>
    </w:p>
    <w:p w14:paraId="4884B9ED"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26DD9AE2" w14:textId="6FCF2333"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1E8B852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нарушения Поставщиком условий настоящего Договора, ведущее к существенному снижению качества Товара, в том числе при поставке некачественного </w:t>
      </w:r>
      <w:r w:rsidRPr="0046242B">
        <w:rPr>
          <w:color w:val="000000"/>
          <w:sz w:val="26"/>
          <w:szCs w:val="26"/>
        </w:rPr>
        <w:lastRenderedPageBreak/>
        <w:t>Товара;</w:t>
      </w:r>
    </w:p>
    <w:p w14:paraId="697FF3B8"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CB5CFC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5F101C0" w14:textId="47390FA3"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Уведомление о расторжении настоящего Договора должно быть направлено Поста</w:t>
      </w:r>
      <w:r w:rsidR="003723AD">
        <w:rPr>
          <w:color w:val="000000"/>
          <w:sz w:val="26"/>
          <w:szCs w:val="26"/>
        </w:rPr>
        <w:t>вщику посредством факсимильной</w:t>
      </w:r>
      <w:r w:rsidRPr="0046242B">
        <w:rPr>
          <w:color w:val="000000"/>
          <w:sz w:val="26"/>
          <w:szCs w:val="26"/>
        </w:rPr>
        <w:t xml:space="preserve">/ электронной связи, либо по телеграфу не позднее, чем </w:t>
      </w:r>
      <w:r w:rsidR="00DF3662" w:rsidRPr="0046242B">
        <w:rPr>
          <w:color w:val="000000"/>
          <w:sz w:val="26"/>
          <w:szCs w:val="26"/>
        </w:rPr>
        <w:t>за 5 (пять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14:paraId="59DCF159"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14:paraId="0C23D1EE" w14:textId="77777777" w:rsidR="004B02F8" w:rsidRPr="00096DAE"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55394ED5" w14:textId="77777777" w:rsidR="00380CA2" w:rsidRPr="00096DAE"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Заключительные положения</w:t>
      </w:r>
    </w:p>
    <w:p w14:paraId="12922423" w14:textId="77777777" w:rsidR="00380CA2" w:rsidRPr="0046242B"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A8253A" w:rsidRPr="0046242B">
        <w:rPr>
          <w:color w:val="000000"/>
          <w:sz w:val="26"/>
          <w:szCs w:val="26"/>
        </w:rPr>
        <w:t>, но не ранее 01</w:t>
      </w:r>
      <w:r w:rsidR="0021777D">
        <w:rPr>
          <w:color w:val="000000"/>
          <w:sz w:val="26"/>
          <w:szCs w:val="26"/>
        </w:rPr>
        <w:t xml:space="preserve"> января </w:t>
      </w:r>
      <w:r w:rsidR="001A24D3">
        <w:rPr>
          <w:color w:val="000000"/>
          <w:sz w:val="26"/>
          <w:szCs w:val="26"/>
        </w:rPr>
        <w:t>202</w:t>
      </w:r>
      <w:r w:rsidR="00C45627">
        <w:rPr>
          <w:color w:val="000000"/>
          <w:sz w:val="26"/>
          <w:szCs w:val="26"/>
        </w:rPr>
        <w:t>1</w:t>
      </w:r>
      <w:r w:rsidR="00A14DAB">
        <w:rPr>
          <w:color w:val="000000"/>
          <w:sz w:val="26"/>
          <w:szCs w:val="26"/>
        </w:rPr>
        <w:t xml:space="preserve"> </w:t>
      </w:r>
      <w:r w:rsidR="00A8253A" w:rsidRPr="0046242B">
        <w:rPr>
          <w:color w:val="000000"/>
          <w:sz w:val="26"/>
          <w:szCs w:val="26"/>
        </w:rPr>
        <w:t>г.</w:t>
      </w:r>
      <w:r w:rsidR="00044683" w:rsidRPr="0046242B">
        <w:rPr>
          <w:color w:val="000000"/>
          <w:sz w:val="26"/>
          <w:szCs w:val="26"/>
        </w:rPr>
        <w:t xml:space="preserve"> </w:t>
      </w:r>
      <w:r w:rsidR="000C59B4" w:rsidRPr="0046242B">
        <w:rPr>
          <w:color w:val="000000"/>
          <w:sz w:val="26"/>
          <w:szCs w:val="26"/>
        </w:rPr>
        <w:t xml:space="preserve">и </w:t>
      </w:r>
      <w:r w:rsidRPr="0046242B">
        <w:rPr>
          <w:color w:val="000000"/>
          <w:sz w:val="26"/>
          <w:szCs w:val="26"/>
        </w:rPr>
        <w:t>действует</w:t>
      </w:r>
      <w:r w:rsidR="001A24D3">
        <w:rPr>
          <w:color w:val="000000"/>
          <w:sz w:val="26"/>
          <w:szCs w:val="26"/>
        </w:rPr>
        <w:t xml:space="preserve"> по 31 декабря 202</w:t>
      </w:r>
      <w:r w:rsidR="00C45627">
        <w:rPr>
          <w:color w:val="000000"/>
          <w:sz w:val="26"/>
          <w:szCs w:val="26"/>
        </w:rPr>
        <w:t>1</w:t>
      </w:r>
      <w:r w:rsidR="00A14DAB">
        <w:rPr>
          <w:color w:val="000000"/>
          <w:sz w:val="26"/>
          <w:szCs w:val="26"/>
        </w:rPr>
        <w:t xml:space="preserve"> </w:t>
      </w:r>
      <w:r w:rsidRPr="0046242B">
        <w:rPr>
          <w:color w:val="000000"/>
          <w:sz w:val="26"/>
          <w:szCs w:val="26"/>
        </w:rPr>
        <w:t>г</w:t>
      </w:r>
      <w:r w:rsidR="0021777D">
        <w:rPr>
          <w:color w:val="000000"/>
          <w:sz w:val="26"/>
          <w:szCs w:val="26"/>
        </w:rPr>
        <w:t>.</w:t>
      </w:r>
      <w:r w:rsidRPr="0046242B">
        <w:rPr>
          <w:color w:val="000000"/>
          <w:sz w:val="26"/>
          <w:szCs w:val="26"/>
        </w:rPr>
        <w:t>, а в части взаиморасчетов до их полного завершения.</w:t>
      </w:r>
    </w:p>
    <w:p w14:paraId="0B8115A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6242B">
        <w:rPr>
          <w:color w:val="000000"/>
          <w:sz w:val="26"/>
          <w:szCs w:val="26"/>
        </w:rPr>
        <w:t>5 (пять</w:t>
      </w:r>
      <w:r w:rsidRPr="0046242B">
        <w:rPr>
          <w:color w:val="000000"/>
          <w:sz w:val="26"/>
          <w:szCs w:val="26"/>
        </w:rPr>
        <w:t>) лет.</w:t>
      </w:r>
    </w:p>
    <w:p w14:paraId="72277CD4"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r w:rsidRPr="0046242B">
        <w:rPr>
          <w:color w:val="000000"/>
          <w:sz w:val="26"/>
          <w:szCs w:val="26"/>
        </w:rPr>
        <w:t>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FECCBD2" w14:textId="77777777"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6A542C66" w14:textId="77777777"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3A3841A9" w14:textId="77777777" w:rsidR="004B02F8" w:rsidRPr="00727579" w:rsidRDefault="001A24D3" w:rsidP="00727579">
      <w:pPr>
        <w:adjustRightInd w:val="0"/>
        <w:ind w:firstLine="709"/>
        <w:jc w:val="both"/>
        <w:rPr>
          <w:sz w:val="26"/>
          <w:szCs w:val="26"/>
        </w:rPr>
      </w:pPr>
      <w:r>
        <w:rPr>
          <w:bCs/>
          <w:sz w:val="26"/>
          <w:szCs w:val="26"/>
        </w:rPr>
        <w:t>11.6.</w:t>
      </w:r>
      <w:r>
        <w:rPr>
          <w:bCs/>
          <w:sz w:val="26"/>
          <w:szCs w:val="26"/>
        </w:rPr>
        <w:tab/>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по форме, предусмотренной приложением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1B3BCCDC" w14:textId="77777777" w:rsidR="004B02F8" w:rsidRPr="00727579" w:rsidRDefault="001A24D3" w:rsidP="00727579">
      <w:pPr>
        <w:adjustRightInd w:val="0"/>
        <w:ind w:firstLine="709"/>
        <w:jc w:val="both"/>
        <w:rPr>
          <w:sz w:val="26"/>
          <w:szCs w:val="26"/>
        </w:rPr>
      </w:pPr>
      <w:r>
        <w:rPr>
          <w:sz w:val="26"/>
          <w:szCs w:val="26"/>
        </w:rPr>
        <w:t>11.7.</w:t>
      </w:r>
      <w:r>
        <w:rPr>
          <w:sz w:val="26"/>
          <w:szCs w:val="26"/>
        </w:rPr>
        <w:tab/>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обязуется в течение 5 (пяти) календарных дней с даты наступления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14:paraId="602ECCF1" w14:textId="77777777" w:rsidR="009B7A1F" w:rsidRPr="00727579" w:rsidRDefault="001A24D3" w:rsidP="00727579">
      <w:pPr>
        <w:adjustRightInd w:val="0"/>
        <w:ind w:firstLine="709"/>
        <w:jc w:val="both"/>
        <w:rPr>
          <w:sz w:val="26"/>
          <w:szCs w:val="26"/>
        </w:rPr>
      </w:pPr>
      <w:r>
        <w:rPr>
          <w:sz w:val="26"/>
          <w:szCs w:val="26"/>
        </w:rPr>
        <w:t>11.8.</w:t>
      </w:r>
      <w:r>
        <w:rPr>
          <w:sz w:val="26"/>
          <w:szCs w:val="26"/>
        </w:rPr>
        <w:tab/>
      </w:r>
      <w:r w:rsidR="009B7A1F" w:rsidRPr="00727579">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E791C27" w14:textId="77777777" w:rsidR="004B02F8" w:rsidRPr="00727579" w:rsidRDefault="001A24D3" w:rsidP="00727579">
      <w:pPr>
        <w:shd w:val="clear" w:color="auto" w:fill="FFFFFF"/>
        <w:tabs>
          <w:tab w:val="left" w:pos="720"/>
        </w:tabs>
        <w:ind w:firstLine="709"/>
        <w:jc w:val="both"/>
        <w:rPr>
          <w:sz w:val="26"/>
          <w:szCs w:val="26"/>
        </w:rPr>
      </w:pPr>
      <w:r>
        <w:rPr>
          <w:sz w:val="26"/>
          <w:szCs w:val="26"/>
        </w:rPr>
        <w:lastRenderedPageBreak/>
        <w:t>11.9.</w:t>
      </w:r>
      <w:r>
        <w:rPr>
          <w:sz w:val="26"/>
          <w:szCs w:val="26"/>
        </w:rPr>
        <w:tab/>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14:paraId="073A05DF" w14:textId="77777777" w:rsidR="007936A8" w:rsidRPr="0046242B" w:rsidRDefault="004B02F8" w:rsidP="00727579">
      <w:pPr>
        <w:shd w:val="clear" w:color="auto" w:fill="FFFFFF"/>
        <w:tabs>
          <w:tab w:val="left" w:pos="720"/>
        </w:tabs>
        <w:ind w:firstLine="709"/>
        <w:jc w:val="both"/>
        <w:rPr>
          <w:color w:val="000000"/>
          <w:sz w:val="26"/>
          <w:szCs w:val="26"/>
        </w:rPr>
      </w:pPr>
      <w:r w:rsidRPr="0046242B">
        <w:rPr>
          <w:bCs/>
          <w:sz w:val="26"/>
          <w:szCs w:val="26"/>
        </w:rPr>
        <w:t>11.10.</w:t>
      </w:r>
      <w:r w:rsidR="001A24D3">
        <w:rPr>
          <w:bCs/>
          <w:sz w:val="26"/>
          <w:szCs w:val="26"/>
        </w:rPr>
        <w:tab/>
      </w:r>
      <w:r w:rsidR="007936A8" w:rsidRPr="0046242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7FFFFAC"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13004427"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C433768" w14:textId="77777777"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14:paraId="09B13CD8" w14:textId="77777777" w:rsidR="00727579" w:rsidRPr="0046242B" w:rsidRDefault="00727579" w:rsidP="00727579">
      <w:pPr>
        <w:pStyle w:val="af1"/>
        <w:shd w:val="clear" w:color="auto" w:fill="FFFFFF"/>
        <w:tabs>
          <w:tab w:val="left" w:pos="720"/>
        </w:tabs>
        <w:ind w:left="709"/>
        <w:jc w:val="both"/>
        <w:rPr>
          <w:bCs/>
          <w:sz w:val="26"/>
          <w:szCs w:val="26"/>
        </w:rPr>
      </w:pPr>
    </w:p>
    <w:p w14:paraId="6F77D673" w14:textId="77777777" w:rsidR="00242ABD" w:rsidRDefault="007936A8" w:rsidP="00727579">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14:paraId="636AEB84" w14:textId="77777777" w:rsidR="00727579" w:rsidRPr="00727579" w:rsidRDefault="00727579" w:rsidP="00727579">
      <w:pPr>
        <w:pStyle w:val="af1"/>
        <w:shd w:val="clear" w:color="auto" w:fill="FFFFFF"/>
        <w:tabs>
          <w:tab w:val="left" w:pos="1190"/>
        </w:tabs>
        <w:ind w:left="600"/>
        <w:jc w:val="center"/>
        <w:rPr>
          <w:b/>
          <w:color w:val="000000"/>
          <w:sz w:val="26"/>
          <w:szCs w:val="26"/>
        </w:rPr>
      </w:pPr>
    </w:p>
    <w:p w14:paraId="17DA1CF8"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14:paraId="25960CCB"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08759227" w14:textId="77777777"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14:paraId="2174A3CF" w14:textId="77777777" w:rsidR="00F1208E" w:rsidRPr="0046242B" w:rsidRDefault="00F1208E" w:rsidP="00727579">
      <w:pPr>
        <w:ind w:firstLine="709"/>
        <w:rPr>
          <w:sz w:val="26"/>
          <w:szCs w:val="26"/>
        </w:rPr>
      </w:pPr>
    </w:p>
    <w:p w14:paraId="12BCF42C"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5F009C2" w14:textId="77777777"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14:paraId="02D7EFF3" w14:textId="77777777" w:rsidTr="00D75CFA">
        <w:trPr>
          <w:trHeight w:val="273"/>
        </w:trPr>
        <w:tc>
          <w:tcPr>
            <w:tcW w:w="5245" w:type="dxa"/>
          </w:tcPr>
          <w:p w14:paraId="14B34626" w14:textId="77777777"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14:paraId="3C96DE38" w14:textId="77777777"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14:paraId="7199B0F1" w14:textId="77777777" w:rsidTr="00CB6205">
        <w:trPr>
          <w:trHeight w:val="2719"/>
        </w:trPr>
        <w:tc>
          <w:tcPr>
            <w:tcW w:w="5245" w:type="dxa"/>
          </w:tcPr>
          <w:p w14:paraId="311CFC71" w14:textId="77777777" w:rsidR="000F1124" w:rsidRPr="0046242B" w:rsidRDefault="000F1124" w:rsidP="0046242B">
            <w:pPr>
              <w:widowControl/>
              <w:adjustRightInd w:val="0"/>
              <w:contextualSpacing/>
              <w:rPr>
                <w:rFonts w:eastAsiaTheme="minorHAnsi"/>
                <w:sz w:val="26"/>
                <w:szCs w:val="26"/>
                <w:lang w:eastAsia="en-US"/>
              </w:rPr>
            </w:pPr>
          </w:p>
        </w:tc>
        <w:tc>
          <w:tcPr>
            <w:tcW w:w="5245" w:type="dxa"/>
          </w:tcPr>
          <w:p w14:paraId="400D599D" w14:textId="77777777" w:rsidR="000F1124" w:rsidRPr="0046242B" w:rsidRDefault="000F1124" w:rsidP="0046242B">
            <w:pPr>
              <w:widowControl/>
              <w:autoSpaceDE/>
              <w:autoSpaceDN/>
              <w:rPr>
                <w:b/>
                <w:bCs/>
                <w:iCs/>
                <w:sz w:val="26"/>
                <w:szCs w:val="26"/>
              </w:rPr>
            </w:pPr>
            <w:r w:rsidRPr="0046242B">
              <w:rPr>
                <w:b/>
                <w:bCs/>
                <w:iCs/>
                <w:sz w:val="26"/>
                <w:szCs w:val="26"/>
              </w:rPr>
              <w:t>АО «Томскэнергосбыт»</w:t>
            </w:r>
          </w:p>
          <w:p w14:paraId="5B33AF5B" w14:textId="77777777" w:rsidR="00295BA6" w:rsidRPr="001A24D3" w:rsidRDefault="000F1124" w:rsidP="0046242B">
            <w:pPr>
              <w:widowControl/>
              <w:autoSpaceDE/>
              <w:autoSpaceDN/>
              <w:jc w:val="both"/>
              <w:rPr>
                <w:sz w:val="26"/>
                <w:szCs w:val="26"/>
              </w:rPr>
            </w:pPr>
            <w:r w:rsidRPr="001A24D3">
              <w:rPr>
                <w:sz w:val="26"/>
                <w:szCs w:val="26"/>
              </w:rPr>
              <w:t>Котовского</w:t>
            </w:r>
            <w:r w:rsidR="001F5C49" w:rsidRPr="001A24D3">
              <w:rPr>
                <w:sz w:val="26"/>
                <w:szCs w:val="26"/>
              </w:rPr>
              <w:t xml:space="preserve"> ул.</w:t>
            </w:r>
            <w:r w:rsidRPr="001A24D3">
              <w:rPr>
                <w:sz w:val="26"/>
                <w:szCs w:val="26"/>
              </w:rPr>
              <w:t>,</w:t>
            </w:r>
            <w:r w:rsidR="001F5C49" w:rsidRPr="001A24D3">
              <w:rPr>
                <w:sz w:val="26"/>
                <w:szCs w:val="26"/>
              </w:rPr>
              <w:t xml:space="preserve"> д.</w:t>
            </w:r>
            <w:r w:rsidRPr="001A24D3">
              <w:rPr>
                <w:sz w:val="26"/>
                <w:szCs w:val="26"/>
              </w:rPr>
              <w:t xml:space="preserve"> 19</w:t>
            </w:r>
            <w:r w:rsidR="001F5C49" w:rsidRPr="001A24D3">
              <w:rPr>
                <w:sz w:val="26"/>
                <w:szCs w:val="26"/>
              </w:rPr>
              <w:t>, г. Томск,</w:t>
            </w:r>
            <w:r w:rsidRPr="001A24D3">
              <w:rPr>
                <w:sz w:val="26"/>
                <w:szCs w:val="26"/>
              </w:rPr>
              <w:t xml:space="preserve"> </w:t>
            </w:r>
          </w:p>
          <w:p w14:paraId="68DB0F4C" w14:textId="77777777" w:rsidR="000F1124" w:rsidRDefault="00295BA6" w:rsidP="0046242B">
            <w:pPr>
              <w:widowControl/>
              <w:autoSpaceDE/>
              <w:autoSpaceDN/>
              <w:jc w:val="both"/>
              <w:rPr>
                <w:sz w:val="26"/>
                <w:szCs w:val="26"/>
              </w:rPr>
            </w:pPr>
            <w:r w:rsidRPr="001A24D3">
              <w:rPr>
                <w:sz w:val="26"/>
                <w:szCs w:val="26"/>
              </w:rPr>
              <w:t xml:space="preserve">Томская область, </w:t>
            </w:r>
            <w:r w:rsidR="001F5C49" w:rsidRPr="001A24D3">
              <w:rPr>
                <w:sz w:val="26"/>
                <w:szCs w:val="26"/>
              </w:rPr>
              <w:t>634034</w:t>
            </w:r>
          </w:p>
          <w:p w14:paraId="36E6BD43" w14:textId="77777777" w:rsidR="00614E17" w:rsidRDefault="00614E17" w:rsidP="0046242B">
            <w:pPr>
              <w:widowControl/>
              <w:autoSpaceDE/>
              <w:autoSpaceDN/>
              <w:jc w:val="both"/>
              <w:rPr>
                <w:sz w:val="26"/>
                <w:szCs w:val="26"/>
              </w:rPr>
            </w:pPr>
            <w:r>
              <w:rPr>
                <w:sz w:val="26"/>
                <w:szCs w:val="26"/>
              </w:rPr>
              <w:t xml:space="preserve">ИНН </w:t>
            </w:r>
            <w:r w:rsidRPr="00614E17">
              <w:rPr>
                <w:sz w:val="26"/>
                <w:szCs w:val="26"/>
              </w:rPr>
              <w:t xml:space="preserve">7017114680 </w:t>
            </w:r>
          </w:p>
          <w:p w14:paraId="4CF78756" w14:textId="77777777" w:rsidR="00614E17" w:rsidRPr="0046242B" w:rsidRDefault="00614E17" w:rsidP="0046242B">
            <w:pPr>
              <w:widowControl/>
              <w:autoSpaceDE/>
              <w:autoSpaceDN/>
              <w:jc w:val="both"/>
              <w:rPr>
                <w:sz w:val="26"/>
                <w:szCs w:val="26"/>
              </w:rPr>
            </w:pPr>
            <w:r>
              <w:rPr>
                <w:sz w:val="26"/>
                <w:szCs w:val="26"/>
              </w:rPr>
              <w:t xml:space="preserve">КПП </w:t>
            </w:r>
            <w:r w:rsidRPr="00614E17">
              <w:rPr>
                <w:sz w:val="26"/>
                <w:szCs w:val="26"/>
              </w:rPr>
              <w:t>7</w:t>
            </w:r>
            <w:r w:rsidR="000E4B12">
              <w:rPr>
                <w:sz w:val="26"/>
                <w:szCs w:val="26"/>
              </w:rPr>
              <w:t>85150001</w:t>
            </w:r>
          </w:p>
          <w:p w14:paraId="4F0FB978" w14:textId="77777777" w:rsidR="000F1124" w:rsidRPr="0046242B" w:rsidRDefault="000F1124" w:rsidP="0046242B">
            <w:pPr>
              <w:widowControl/>
              <w:autoSpaceDE/>
              <w:autoSpaceDN/>
              <w:jc w:val="both"/>
              <w:rPr>
                <w:sz w:val="26"/>
                <w:szCs w:val="26"/>
              </w:rPr>
            </w:pPr>
            <w:r w:rsidRPr="0046242B">
              <w:rPr>
                <w:sz w:val="26"/>
                <w:szCs w:val="26"/>
              </w:rPr>
              <w:t>ОГРН 1057000128184</w:t>
            </w:r>
          </w:p>
          <w:p w14:paraId="294B1885" w14:textId="77777777" w:rsidR="000F1124" w:rsidRPr="0046242B" w:rsidRDefault="000F1124" w:rsidP="0046242B">
            <w:pPr>
              <w:widowControl/>
              <w:autoSpaceDE/>
              <w:autoSpaceDN/>
              <w:jc w:val="both"/>
              <w:rPr>
                <w:sz w:val="26"/>
                <w:szCs w:val="26"/>
              </w:rPr>
            </w:pPr>
            <w:r w:rsidRPr="0046242B">
              <w:rPr>
                <w:sz w:val="26"/>
                <w:szCs w:val="26"/>
              </w:rPr>
              <w:t>р/с</w:t>
            </w:r>
            <w:r w:rsidR="00614E17">
              <w:rPr>
                <w:sz w:val="26"/>
                <w:szCs w:val="26"/>
              </w:rPr>
              <w:t>ч</w:t>
            </w:r>
            <w:r w:rsidRPr="0046242B">
              <w:rPr>
                <w:sz w:val="26"/>
                <w:szCs w:val="26"/>
              </w:rPr>
              <w:t xml:space="preserve"> 40702810100000008850</w:t>
            </w:r>
          </w:p>
          <w:p w14:paraId="40F87DAF" w14:textId="77777777"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14:paraId="17FA7479" w14:textId="77777777" w:rsidR="000F1124" w:rsidRPr="0046242B" w:rsidRDefault="000F1124" w:rsidP="0046242B">
            <w:pPr>
              <w:widowControl/>
              <w:autoSpaceDE/>
              <w:autoSpaceDN/>
              <w:jc w:val="both"/>
              <w:rPr>
                <w:sz w:val="26"/>
                <w:szCs w:val="26"/>
              </w:rPr>
            </w:pPr>
            <w:r w:rsidRPr="0046242B">
              <w:rPr>
                <w:sz w:val="26"/>
                <w:szCs w:val="26"/>
              </w:rPr>
              <w:t>к/с</w:t>
            </w:r>
            <w:r w:rsidR="00614E17">
              <w:rPr>
                <w:sz w:val="26"/>
                <w:szCs w:val="26"/>
              </w:rPr>
              <w:t>ч</w:t>
            </w:r>
            <w:r w:rsidRPr="0046242B">
              <w:rPr>
                <w:sz w:val="26"/>
                <w:szCs w:val="26"/>
              </w:rPr>
              <w:t xml:space="preserve"> 30101810800000000758</w:t>
            </w:r>
          </w:p>
          <w:p w14:paraId="7E530DE2" w14:textId="77777777" w:rsidR="000F1124" w:rsidRPr="0046242B" w:rsidRDefault="000F1124" w:rsidP="0046242B">
            <w:pPr>
              <w:widowControl/>
              <w:autoSpaceDE/>
              <w:autoSpaceDN/>
              <w:jc w:val="both"/>
              <w:rPr>
                <w:sz w:val="26"/>
                <w:szCs w:val="26"/>
              </w:rPr>
            </w:pPr>
            <w:r w:rsidRPr="0046242B">
              <w:rPr>
                <w:sz w:val="26"/>
                <w:szCs w:val="26"/>
              </w:rPr>
              <w:t xml:space="preserve">БИК 046902758 </w:t>
            </w:r>
          </w:p>
          <w:p w14:paraId="5348A5B0" w14:textId="77777777" w:rsidR="000F1124" w:rsidRDefault="000F1124" w:rsidP="001A24D3">
            <w:pPr>
              <w:widowControl/>
              <w:autoSpaceDE/>
              <w:autoSpaceDN/>
              <w:jc w:val="both"/>
              <w:rPr>
                <w:sz w:val="26"/>
                <w:szCs w:val="26"/>
              </w:rPr>
            </w:pPr>
            <w:r w:rsidRPr="0046242B">
              <w:rPr>
                <w:sz w:val="26"/>
                <w:szCs w:val="26"/>
              </w:rPr>
              <w:t>тел. (3822) 48-47-00, факс (3822) 48-47-77</w:t>
            </w:r>
          </w:p>
          <w:p w14:paraId="25094441" w14:textId="09CF71AB" w:rsidR="0034794B" w:rsidRPr="003723AD" w:rsidRDefault="00AF302C" w:rsidP="001A24D3">
            <w:pPr>
              <w:widowControl/>
              <w:autoSpaceDE/>
              <w:autoSpaceDN/>
              <w:jc w:val="both"/>
              <w:rPr>
                <w:sz w:val="26"/>
                <w:szCs w:val="26"/>
              </w:rPr>
            </w:pPr>
            <w:r>
              <w:rPr>
                <w:sz w:val="26"/>
                <w:szCs w:val="26"/>
              </w:rPr>
              <w:t xml:space="preserve">эл. почта: </w:t>
            </w:r>
            <w:hyperlink r:id="rId8" w:history="1">
              <w:r w:rsidR="003723AD" w:rsidRPr="00C767DE">
                <w:rPr>
                  <w:rStyle w:val="af7"/>
                  <w:sz w:val="26"/>
                  <w:szCs w:val="26"/>
                  <w:lang w:val="en-US"/>
                </w:rPr>
                <w:t>otto</w:t>
              </w:r>
              <w:r w:rsidR="003723AD" w:rsidRPr="00C767DE">
                <w:rPr>
                  <w:rStyle w:val="af7"/>
                  <w:sz w:val="26"/>
                  <w:szCs w:val="26"/>
                </w:rPr>
                <w:t>_</w:t>
              </w:r>
              <w:r w:rsidR="003723AD" w:rsidRPr="00C767DE">
                <w:rPr>
                  <w:rStyle w:val="af7"/>
                  <w:sz w:val="26"/>
                  <w:szCs w:val="26"/>
                  <w:lang w:val="en-US"/>
                </w:rPr>
                <w:t>aa</w:t>
              </w:r>
              <w:r w:rsidR="003723AD" w:rsidRPr="00C767DE">
                <w:rPr>
                  <w:rStyle w:val="af7"/>
                  <w:sz w:val="26"/>
                  <w:szCs w:val="26"/>
                </w:rPr>
                <w:t>@</w:t>
              </w:r>
              <w:r w:rsidR="003723AD" w:rsidRPr="00C767DE">
                <w:rPr>
                  <w:rStyle w:val="af7"/>
                  <w:sz w:val="26"/>
                  <w:szCs w:val="26"/>
                  <w:lang w:val="en-US"/>
                </w:rPr>
                <w:t>ensb</w:t>
              </w:r>
              <w:r w:rsidR="003723AD" w:rsidRPr="00C767DE">
                <w:rPr>
                  <w:rStyle w:val="af7"/>
                  <w:sz w:val="26"/>
                  <w:szCs w:val="26"/>
                </w:rPr>
                <w:t>.</w:t>
              </w:r>
              <w:r w:rsidR="003723AD" w:rsidRPr="00C767DE">
                <w:rPr>
                  <w:rStyle w:val="af7"/>
                  <w:sz w:val="26"/>
                  <w:szCs w:val="26"/>
                  <w:lang w:val="en-US"/>
                </w:rPr>
                <w:t>tomsk</w:t>
              </w:r>
              <w:r w:rsidR="003723AD" w:rsidRPr="00C767DE">
                <w:rPr>
                  <w:rStyle w:val="af7"/>
                  <w:sz w:val="26"/>
                  <w:szCs w:val="26"/>
                </w:rPr>
                <w:t>.</w:t>
              </w:r>
              <w:r w:rsidR="003723AD" w:rsidRPr="00C767DE">
                <w:rPr>
                  <w:rStyle w:val="af7"/>
                  <w:sz w:val="26"/>
                  <w:szCs w:val="26"/>
                  <w:lang w:val="en-US"/>
                </w:rPr>
                <w:t>ru</w:t>
              </w:r>
              <w:bookmarkStart w:id="0" w:name="_GoBack"/>
              <w:bookmarkEnd w:id="0"/>
            </w:hyperlink>
            <w:r w:rsidR="003723AD">
              <w:rPr>
                <w:sz w:val="26"/>
                <w:szCs w:val="26"/>
              </w:rPr>
              <w:t xml:space="preserve"> </w:t>
            </w:r>
          </w:p>
          <w:p w14:paraId="6F8C39FE" w14:textId="77777777" w:rsidR="000F1124" w:rsidRPr="0046242B" w:rsidRDefault="000F1124" w:rsidP="0046242B">
            <w:pPr>
              <w:rPr>
                <w:color w:val="000000"/>
                <w:sz w:val="26"/>
                <w:szCs w:val="26"/>
              </w:rPr>
            </w:pPr>
          </w:p>
        </w:tc>
      </w:tr>
      <w:tr w:rsidR="000F1124" w:rsidRPr="0046242B" w14:paraId="3DF68A1C" w14:textId="77777777" w:rsidTr="00CB6205">
        <w:trPr>
          <w:trHeight w:val="624"/>
        </w:trPr>
        <w:tc>
          <w:tcPr>
            <w:tcW w:w="5245" w:type="dxa"/>
          </w:tcPr>
          <w:p w14:paraId="30260E81" w14:textId="77777777" w:rsidR="000F1124" w:rsidRPr="0046242B" w:rsidRDefault="000F1124" w:rsidP="0046242B">
            <w:pPr>
              <w:widowControl/>
              <w:adjustRightInd w:val="0"/>
              <w:contextualSpacing/>
              <w:rPr>
                <w:b/>
                <w:sz w:val="26"/>
                <w:szCs w:val="26"/>
              </w:rPr>
            </w:pPr>
          </w:p>
          <w:p w14:paraId="3F073591" w14:textId="77777777" w:rsidR="008C6CFA" w:rsidRPr="0046242B" w:rsidRDefault="008C6CFA" w:rsidP="0046242B">
            <w:pPr>
              <w:widowControl/>
              <w:adjustRightInd w:val="0"/>
              <w:contextualSpacing/>
              <w:rPr>
                <w:b/>
                <w:sz w:val="26"/>
                <w:szCs w:val="26"/>
              </w:rPr>
            </w:pPr>
          </w:p>
          <w:p w14:paraId="129ED930" w14:textId="77777777" w:rsidR="000F1124" w:rsidRPr="0046242B" w:rsidRDefault="000F1124" w:rsidP="0046242B">
            <w:pPr>
              <w:widowControl/>
              <w:adjustRightInd w:val="0"/>
              <w:contextualSpacing/>
              <w:rPr>
                <w:b/>
                <w:sz w:val="26"/>
                <w:szCs w:val="26"/>
              </w:rPr>
            </w:pPr>
            <w:r w:rsidRPr="0046242B">
              <w:rPr>
                <w:b/>
                <w:sz w:val="26"/>
                <w:szCs w:val="26"/>
              </w:rPr>
              <w:t>_____________________</w:t>
            </w:r>
          </w:p>
          <w:p w14:paraId="72FED449" w14:textId="77777777" w:rsidR="000F1124" w:rsidRPr="0046242B" w:rsidRDefault="000F1124" w:rsidP="0046242B">
            <w:pPr>
              <w:widowControl/>
              <w:autoSpaceDE/>
              <w:autoSpaceDN/>
              <w:rPr>
                <w:snapToGrid w:val="0"/>
                <w:sz w:val="26"/>
                <w:szCs w:val="26"/>
              </w:rPr>
            </w:pPr>
            <w:r w:rsidRPr="0046242B">
              <w:rPr>
                <w:b/>
                <w:sz w:val="26"/>
                <w:szCs w:val="26"/>
              </w:rPr>
              <w:t>МП</w:t>
            </w:r>
          </w:p>
        </w:tc>
        <w:tc>
          <w:tcPr>
            <w:tcW w:w="5245" w:type="dxa"/>
          </w:tcPr>
          <w:p w14:paraId="3522EA28" w14:textId="77777777" w:rsidR="000F1124" w:rsidRPr="0046242B" w:rsidRDefault="000F1124" w:rsidP="0046242B">
            <w:pPr>
              <w:rPr>
                <w:b/>
                <w:sz w:val="26"/>
                <w:szCs w:val="26"/>
              </w:rPr>
            </w:pPr>
            <w:r w:rsidRPr="0046242B">
              <w:rPr>
                <w:b/>
                <w:sz w:val="26"/>
                <w:szCs w:val="26"/>
              </w:rPr>
              <w:t>Генеральный директор</w:t>
            </w:r>
          </w:p>
          <w:p w14:paraId="177DE144" w14:textId="77777777" w:rsidR="000F1124" w:rsidRPr="0046242B" w:rsidRDefault="000F1124" w:rsidP="0046242B">
            <w:pPr>
              <w:rPr>
                <w:b/>
                <w:sz w:val="26"/>
                <w:szCs w:val="26"/>
              </w:rPr>
            </w:pPr>
          </w:p>
          <w:p w14:paraId="5337B449" w14:textId="77777777" w:rsidR="000F1124" w:rsidRPr="0046242B" w:rsidRDefault="000F1124" w:rsidP="0046242B">
            <w:pPr>
              <w:rPr>
                <w:b/>
                <w:sz w:val="26"/>
                <w:szCs w:val="26"/>
              </w:rPr>
            </w:pPr>
            <w:r w:rsidRPr="0046242B">
              <w:rPr>
                <w:b/>
                <w:sz w:val="26"/>
                <w:szCs w:val="26"/>
              </w:rPr>
              <w:t>_____________________А.В. Кодин</w:t>
            </w:r>
          </w:p>
          <w:p w14:paraId="1B0C3268" w14:textId="77777777"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14:paraId="361D3534" w14:textId="77777777" w:rsidR="000F1124" w:rsidRPr="0046242B" w:rsidRDefault="000F1124" w:rsidP="0046242B">
      <w:pPr>
        <w:pStyle w:val="af1"/>
        <w:ind w:left="360"/>
        <w:rPr>
          <w:sz w:val="26"/>
          <w:szCs w:val="26"/>
        </w:rPr>
      </w:pPr>
    </w:p>
    <w:p w14:paraId="198EEE59" w14:textId="77777777" w:rsidR="00D75CFA" w:rsidRPr="0046242B" w:rsidRDefault="00D75CFA" w:rsidP="0046242B">
      <w:pPr>
        <w:rPr>
          <w:color w:val="000000"/>
          <w:sz w:val="26"/>
          <w:szCs w:val="26"/>
        </w:rPr>
        <w:sectPr w:rsidR="00D75CFA" w:rsidRPr="0046242B" w:rsidSect="00BC2E9E">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14:paraId="0F995002" w14:textId="6C25EDE3" w:rsidR="003723AD" w:rsidRDefault="003723AD" w:rsidP="003723AD">
      <w:pPr>
        <w:ind w:left="6521"/>
        <w:rPr>
          <w:sz w:val="24"/>
          <w:szCs w:val="24"/>
        </w:rPr>
      </w:pPr>
      <w:r>
        <w:rPr>
          <w:sz w:val="24"/>
          <w:szCs w:val="24"/>
        </w:rPr>
        <w:lastRenderedPageBreak/>
        <w:t>Приложение №1</w:t>
      </w:r>
    </w:p>
    <w:p w14:paraId="430526BE" w14:textId="77777777" w:rsidR="003723AD" w:rsidRDefault="0021777D" w:rsidP="003723AD">
      <w:pPr>
        <w:ind w:left="6521"/>
        <w:rPr>
          <w:sz w:val="24"/>
          <w:szCs w:val="24"/>
        </w:rPr>
      </w:pPr>
      <w:r w:rsidRPr="0021777D">
        <w:rPr>
          <w:sz w:val="24"/>
          <w:szCs w:val="24"/>
        </w:rPr>
        <w:t xml:space="preserve">к договору поставки </w:t>
      </w:r>
    </w:p>
    <w:p w14:paraId="1B5A99BC" w14:textId="24C8B644" w:rsidR="0021777D" w:rsidRPr="0021777D" w:rsidRDefault="0021777D" w:rsidP="003723AD">
      <w:pPr>
        <w:ind w:left="6521"/>
        <w:rPr>
          <w:sz w:val="24"/>
          <w:szCs w:val="24"/>
        </w:rPr>
      </w:pPr>
      <w:r w:rsidRPr="0021777D">
        <w:rPr>
          <w:sz w:val="24"/>
          <w:szCs w:val="24"/>
        </w:rPr>
        <w:t>№ __________________</w:t>
      </w:r>
    </w:p>
    <w:p w14:paraId="7DC88D1F" w14:textId="3AEA0085" w:rsidR="00D75CFA" w:rsidRPr="0046242B" w:rsidRDefault="0021777D" w:rsidP="003723AD">
      <w:pPr>
        <w:ind w:left="6521"/>
        <w:rPr>
          <w:sz w:val="26"/>
          <w:szCs w:val="26"/>
        </w:rPr>
      </w:pPr>
      <w:r w:rsidRPr="0021777D">
        <w:rPr>
          <w:sz w:val="24"/>
          <w:szCs w:val="24"/>
        </w:rPr>
        <w:t>от «___» ________</w:t>
      </w:r>
      <w:r w:rsidR="00F6458E" w:rsidRPr="0021777D">
        <w:rPr>
          <w:sz w:val="24"/>
          <w:szCs w:val="24"/>
        </w:rPr>
        <w:t>_ _</w:t>
      </w:r>
      <w:r w:rsidRPr="0021777D">
        <w:rPr>
          <w:sz w:val="24"/>
          <w:szCs w:val="24"/>
        </w:rPr>
        <w:t>_____ г.</w:t>
      </w:r>
    </w:p>
    <w:p w14:paraId="11DAD793" w14:textId="77777777" w:rsidR="00D75CFA" w:rsidRPr="0021777D" w:rsidRDefault="00542ACC" w:rsidP="0046242B">
      <w:pPr>
        <w:pStyle w:val="11"/>
        <w:jc w:val="center"/>
        <w:rPr>
          <w:b/>
          <w:smallCaps/>
          <w:sz w:val="24"/>
          <w:szCs w:val="24"/>
        </w:rPr>
      </w:pPr>
      <w:r w:rsidRPr="0021777D">
        <w:rPr>
          <w:b/>
          <w:smallCaps/>
          <w:sz w:val="24"/>
          <w:szCs w:val="24"/>
        </w:rPr>
        <w:t>Спецификация</w:t>
      </w:r>
    </w:p>
    <w:p w14:paraId="138CD8E1" w14:textId="77777777" w:rsidR="00D75CFA" w:rsidRPr="0021777D" w:rsidRDefault="00D75CFA" w:rsidP="0046242B">
      <w:pPr>
        <w:tabs>
          <w:tab w:val="left" w:pos="2802"/>
        </w:tabs>
        <w:rPr>
          <w:sz w:val="24"/>
          <w:szCs w:val="24"/>
        </w:rPr>
      </w:pPr>
    </w:p>
    <w:tbl>
      <w:tblPr>
        <w:tblStyle w:val="aa"/>
        <w:tblW w:w="10032" w:type="dxa"/>
        <w:tblLayout w:type="fixed"/>
        <w:tblLook w:val="04A0" w:firstRow="1" w:lastRow="0" w:firstColumn="1" w:lastColumn="0" w:noHBand="0" w:noVBand="1"/>
      </w:tblPr>
      <w:tblGrid>
        <w:gridCol w:w="540"/>
        <w:gridCol w:w="2574"/>
        <w:gridCol w:w="1843"/>
        <w:gridCol w:w="708"/>
        <w:gridCol w:w="851"/>
        <w:gridCol w:w="1134"/>
        <w:gridCol w:w="1276"/>
        <w:gridCol w:w="1106"/>
      </w:tblGrid>
      <w:tr w:rsidR="00A3733C" w:rsidRPr="0021777D" w14:paraId="25A34E8F" w14:textId="77777777" w:rsidTr="00FC58B9">
        <w:trPr>
          <w:trHeight w:val="855"/>
        </w:trPr>
        <w:tc>
          <w:tcPr>
            <w:tcW w:w="540" w:type="dxa"/>
            <w:noWrap/>
            <w:vAlign w:val="center"/>
            <w:hideMark/>
          </w:tcPr>
          <w:p w14:paraId="1D68E53D" w14:textId="77777777" w:rsidR="00A3733C" w:rsidRPr="0021777D" w:rsidRDefault="00A3733C" w:rsidP="00FC58B9">
            <w:pPr>
              <w:tabs>
                <w:tab w:val="left" w:pos="2802"/>
              </w:tabs>
              <w:jc w:val="center"/>
              <w:rPr>
                <w:sz w:val="24"/>
                <w:szCs w:val="24"/>
              </w:rPr>
            </w:pPr>
            <w:r w:rsidRPr="0021777D">
              <w:rPr>
                <w:sz w:val="24"/>
                <w:szCs w:val="24"/>
              </w:rPr>
              <w:t>№ п/п</w:t>
            </w:r>
          </w:p>
        </w:tc>
        <w:tc>
          <w:tcPr>
            <w:tcW w:w="2574" w:type="dxa"/>
            <w:vAlign w:val="center"/>
            <w:hideMark/>
          </w:tcPr>
          <w:p w14:paraId="5C2F2329" w14:textId="77777777" w:rsidR="00A3733C" w:rsidRPr="0021777D" w:rsidRDefault="00A3733C" w:rsidP="00FC58B9">
            <w:pPr>
              <w:tabs>
                <w:tab w:val="left" w:pos="2802"/>
              </w:tabs>
              <w:jc w:val="center"/>
              <w:rPr>
                <w:sz w:val="24"/>
                <w:szCs w:val="24"/>
              </w:rPr>
            </w:pPr>
            <w:r>
              <w:rPr>
                <w:sz w:val="24"/>
                <w:szCs w:val="24"/>
              </w:rPr>
              <w:t>Наименование Т</w:t>
            </w:r>
            <w:r w:rsidRPr="0021777D">
              <w:rPr>
                <w:sz w:val="24"/>
                <w:szCs w:val="24"/>
              </w:rPr>
              <w:t>овара</w:t>
            </w:r>
          </w:p>
        </w:tc>
        <w:tc>
          <w:tcPr>
            <w:tcW w:w="1843" w:type="dxa"/>
            <w:vAlign w:val="center"/>
          </w:tcPr>
          <w:p w14:paraId="1764B91C" w14:textId="77777777" w:rsidR="00A3733C" w:rsidRDefault="00A3733C" w:rsidP="00FC58B9">
            <w:pPr>
              <w:tabs>
                <w:tab w:val="left" w:pos="2802"/>
              </w:tabs>
              <w:jc w:val="center"/>
              <w:rPr>
                <w:sz w:val="24"/>
                <w:szCs w:val="24"/>
              </w:rPr>
            </w:pPr>
            <w:r>
              <w:rPr>
                <w:sz w:val="24"/>
                <w:szCs w:val="24"/>
              </w:rPr>
              <w:t>Страна производитель</w:t>
            </w:r>
          </w:p>
        </w:tc>
        <w:tc>
          <w:tcPr>
            <w:tcW w:w="708" w:type="dxa"/>
            <w:noWrap/>
            <w:vAlign w:val="center"/>
            <w:hideMark/>
          </w:tcPr>
          <w:p w14:paraId="0E1E1927" w14:textId="77777777" w:rsidR="00A3733C" w:rsidRPr="0021777D" w:rsidRDefault="00A3733C" w:rsidP="00FC58B9">
            <w:pPr>
              <w:tabs>
                <w:tab w:val="left" w:pos="2802"/>
              </w:tabs>
              <w:jc w:val="center"/>
              <w:rPr>
                <w:sz w:val="24"/>
                <w:szCs w:val="24"/>
              </w:rPr>
            </w:pPr>
            <w:r w:rsidRPr="0021777D">
              <w:rPr>
                <w:sz w:val="24"/>
                <w:szCs w:val="24"/>
              </w:rPr>
              <w:t>Ед. изм.</w:t>
            </w:r>
          </w:p>
        </w:tc>
        <w:tc>
          <w:tcPr>
            <w:tcW w:w="851" w:type="dxa"/>
            <w:vAlign w:val="center"/>
          </w:tcPr>
          <w:p w14:paraId="33B7A690" w14:textId="77777777" w:rsidR="00A3733C" w:rsidRDefault="00A3733C" w:rsidP="00FC58B9">
            <w:pPr>
              <w:tabs>
                <w:tab w:val="left" w:pos="2802"/>
              </w:tabs>
              <w:jc w:val="center"/>
              <w:rPr>
                <w:sz w:val="24"/>
                <w:szCs w:val="24"/>
              </w:rPr>
            </w:pPr>
            <w:r>
              <w:rPr>
                <w:sz w:val="24"/>
                <w:szCs w:val="24"/>
              </w:rPr>
              <w:t>Кол-во</w:t>
            </w:r>
          </w:p>
        </w:tc>
        <w:tc>
          <w:tcPr>
            <w:tcW w:w="1134" w:type="dxa"/>
            <w:vAlign w:val="center"/>
            <w:hideMark/>
          </w:tcPr>
          <w:p w14:paraId="277DC166" w14:textId="77777777" w:rsidR="00A3733C" w:rsidRPr="0021777D" w:rsidRDefault="00A3733C" w:rsidP="00FC58B9">
            <w:pPr>
              <w:tabs>
                <w:tab w:val="left" w:pos="2802"/>
              </w:tabs>
              <w:jc w:val="center"/>
              <w:rPr>
                <w:sz w:val="24"/>
                <w:szCs w:val="24"/>
              </w:rPr>
            </w:pPr>
            <w:r w:rsidRPr="0021777D">
              <w:rPr>
                <w:sz w:val="24"/>
                <w:szCs w:val="24"/>
              </w:rPr>
              <w:t>Цена</w:t>
            </w:r>
            <w:r>
              <w:rPr>
                <w:sz w:val="24"/>
                <w:szCs w:val="24"/>
              </w:rPr>
              <w:t xml:space="preserve"> без </w:t>
            </w:r>
            <w:r w:rsidRPr="0021777D">
              <w:rPr>
                <w:sz w:val="24"/>
                <w:szCs w:val="24"/>
              </w:rPr>
              <w:t>НДС</w:t>
            </w:r>
            <w:r>
              <w:rPr>
                <w:sz w:val="24"/>
                <w:szCs w:val="24"/>
              </w:rPr>
              <w:t xml:space="preserve">, </w:t>
            </w:r>
            <w:r w:rsidR="00FC58B9">
              <w:rPr>
                <w:sz w:val="24"/>
                <w:szCs w:val="24"/>
              </w:rPr>
              <w:t xml:space="preserve">в </w:t>
            </w:r>
            <w:r>
              <w:rPr>
                <w:sz w:val="24"/>
                <w:szCs w:val="24"/>
              </w:rPr>
              <w:t>руб.</w:t>
            </w:r>
          </w:p>
        </w:tc>
        <w:tc>
          <w:tcPr>
            <w:tcW w:w="1276" w:type="dxa"/>
            <w:vAlign w:val="center"/>
          </w:tcPr>
          <w:p w14:paraId="1E712CCA" w14:textId="77777777" w:rsidR="00A3733C" w:rsidRDefault="00FC58B9" w:rsidP="00FC58B9">
            <w:pPr>
              <w:tabs>
                <w:tab w:val="left" w:pos="2802"/>
              </w:tabs>
              <w:jc w:val="center"/>
              <w:rPr>
                <w:sz w:val="24"/>
                <w:szCs w:val="24"/>
              </w:rPr>
            </w:pPr>
            <w:r>
              <w:rPr>
                <w:sz w:val="24"/>
                <w:szCs w:val="24"/>
              </w:rPr>
              <w:t>Цена с</w:t>
            </w:r>
            <w:r w:rsidR="00A3733C">
              <w:rPr>
                <w:sz w:val="24"/>
                <w:szCs w:val="24"/>
              </w:rPr>
              <w:t xml:space="preserve"> НДС, в руб.</w:t>
            </w:r>
          </w:p>
        </w:tc>
        <w:tc>
          <w:tcPr>
            <w:tcW w:w="1106" w:type="dxa"/>
            <w:vAlign w:val="center"/>
          </w:tcPr>
          <w:p w14:paraId="76D006D7" w14:textId="77777777" w:rsidR="00A3733C" w:rsidRDefault="00A3733C" w:rsidP="00FC58B9">
            <w:pPr>
              <w:tabs>
                <w:tab w:val="left" w:pos="2802"/>
              </w:tabs>
              <w:jc w:val="center"/>
              <w:rPr>
                <w:sz w:val="24"/>
                <w:szCs w:val="24"/>
              </w:rPr>
            </w:pPr>
            <w:r>
              <w:rPr>
                <w:sz w:val="24"/>
                <w:szCs w:val="24"/>
              </w:rPr>
              <w:t>Сумма с НДС, в руб</w:t>
            </w:r>
            <w:r w:rsidR="00FC58B9">
              <w:rPr>
                <w:sz w:val="24"/>
                <w:szCs w:val="24"/>
              </w:rPr>
              <w:t>.</w:t>
            </w:r>
          </w:p>
        </w:tc>
      </w:tr>
      <w:tr w:rsidR="00A3733C" w:rsidRPr="0021777D" w14:paraId="14D8CA25" w14:textId="77777777" w:rsidTr="00FC58B9">
        <w:trPr>
          <w:trHeight w:val="186"/>
        </w:trPr>
        <w:tc>
          <w:tcPr>
            <w:tcW w:w="540" w:type="dxa"/>
            <w:noWrap/>
            <w:hideMark/>
          </w:tcPr>
          <w:p w14:paraId="05097F85" w14:textId="77777777" w:rsidR="00A3733C" w:rsidRPr="0021777D" w:rsidRDefault="00A3733C" w:rsidP="00546558">
            <w:pPr>
              <w:tabs>
                <w:tab w:val="left" w:pos="2802"/>
              </w:tabs>
              <w:jc w:val="center"/>
              <w:rPr>
                <w:sz w:val="24"/>
                <w:szCs w:val="24"/>
              </w:rPr>
            </w:pPr>
            <w:r w:rsidRPr="0021777D">
              <w:rPr>
                <w:sz w:val="24"/>
                <w:szCs w:val="24"/>
              </w:rPr>
              <w:t>1</w:t>
            </w:r>
          </w:p>
        </w:tc>
        <w:tc>
          <w:tcPr>
            <w:tcW w:w="2574" w:type="dxa"/>
          </w:tcPr>
          <w:p w14:paraId="586DD44D" w14:textId="77777777" w:rsidR="00A3733C" w:rsidRPr="0021777D" w:rsidRDefault="00A3733C" w:rsidP="00546558">
            <w:pPr>
              <w:tabs>
                <w:tab w:val="left" w:pos="2802"/>
              </w:tabs>
              <w:jc w:val="both"/>
              <w:rPr>
                <w:sz w:val="24"/>
                <w:szCs w:val="24"/>
              </w:rPr>
            </w:pPr>
          </w:p>
        </w:tc>
        <w:tc>
          <w:tcPr>
            <w:tcW w:w="1843" w:type="dxa"/>
          </w:tcPr>
          <w:p w14:paraId="087676A7" w14:textId="77777777" w:rsidR="00A3733C" w:rsidRPr="0021777D" w:rsidRDefault="00A3733C" w:rsidP="00546558">
            <w:pPr>
              <w:tabs>
                <w:tab w:val="left" w:pos="2802"/>
              </w:tabs>
              <w:jc w:val="center"/>
              <w:rPr>
                <w:sz w:val="24"/>
                <w:szCs w:val="24"/>
              </w:rPr>
            </w:pPr>
          </w:p>
        </w:tc>
        <w:tc>
          <w:tcPr>
            <w:tcW w:w="708" w:type="dxa"/>
            <w:noWrap/>
          </w:tcPr>
          <w:p w14:paraId="43B28EA1" w14:textId="77777777" w:rsidR="00A3733C" w:rsidRPr="0021777D" w:rsidRDefault="00A3733C" w:rsidP="00546558">
            <w:pPr>
              <w:tabs>
                <w:tab w:val="left" w:pos="2802"/>
              </w:tabs>
              <w:jc w:val="center"/>
              <w:rPr>
                <w:sz w:val="24"/>
                <w:szCs w:val="24"/>
              </w:rPr>
            </w:pPr>
          </w:p>
        </w:tc>
        <w:tc>
          <w:tcPr>
            <w:tcW w:w="851" w:type="dxa"/>
          </w:tcPr>
          <w:p w14:paraId="3416858A" w14:textId="77777777" w:rsidR="00A3733C" w:rsidRPr="0021777D" w:rsidRDefault="00A3733C" w:rsidP="00546558">
            <w:pPr>
              <w:tabs>
                <w:tab w:val="left" w:pos="2802"/>
              </w:tabs>
              <w:jc w:val="right"/>
              <w:rPr>
                <w:sz w:val="24"/>
                <w:szCs w:val="24"/>
              </w:rPr>
            </w:pPr>
          </w:p>
        </w:tc>
        <w:tc>
          <w:tcPr>
            <w:tcW w:w="1134" w:type="dxa"/>
            <w:noWrap/>
          </w:tcPr>
          <w:p w14:paraId="5F0DCACF" w14:textId="77777777" w:rsidR="00A3733C" w:rsidRPr="0021777D" w:rsidRDefault="00A3733C" w:rsidP="00546558">
            <w:pPr>
              <w:tabs>
                <w:tab w:val="left" w:pos="2802"/>
              </w:tabs>
              <w:jc w:val="right"/>
              <w:rPr>
                <w:sz w:val="24"/>
                <w:szCs w:val="24"/>
              </w:rPr>
            </w:pPr>
          </w:p>
        </w:tc>
        <w:tc>
          <w:tcPr>
            <w:tcW w:w="1276" w:type="dxa"/>
          </w:tcPr>
          <w:p w14:paraId="2F2A5293" w14:textId="77777777" w:rsidR="00A3733C" w:rsidRPr="0021777D" w:rsidRDefault="00A3733C" w:rsidP="00546558">
            <w:pPr>
              <w:tabs>
                <w:tab w:val="left" w:pos="2802"/>
              </w:tabs>
              <w:jc w:val="right"/>
              <w:rPr>
                <w:sz w:val="24"/>
                <w:szCs w:val="24"/>
              </w:rPr>
            </w:pPr>
          </w:p>
        </w:tc>
        <w:tc>
          <w:tcPr>
            <w:tcW w:w="1106" w:type="dxa"/>
          </w:tcPr>
          <w:p w14:paraId="05AE900C" w14:textId="77777777" w:rsidR="00A3733C" w:rsidRPr="0021777D" w:rsidRDefault="00A3733C" w:rsidP="00546558">
            <w:pPr>
              <w:tabs>
                <w:tab w:val="left" w:pos="2802"/>
              </w:tabs>
              <w:jc w:val="right"/>
              <w:rPr>
                <w:sz w:val="24"/>
                <w:szCs w:val="24"/>
              </w:rPr>
            </w:pPr>
          </w:p>
        </w:tc>
      </w:tr>
      <w:tr w:rsidR="00A3733C" w:rsidRPr="0021777D" w14:paraId="4A01D730" w14:textId="77777777" w:rsidTr="00FC58B9">
        <w:trPr>
          <w:trHeight w:val="175"/>
        </w:trPr>
        <w:tc>
          <w:tcPr>
            <w:tcW w:w="540" w:type="dxa"/>
            <w:noWrap/>
            <w:hideMark/>
          </w:tcPr>
          <w:p w14:paraId="5BCFA03E" w14:textId="77777777" w:rsidR="00A3733C" w:rsidRPr="0021777D" w:rsidRDefault="00A3733C" w:rsidP="00546558">
            <w:pPr>
              <w:tabs>
                <w:tab w:val="left" w:pos="2802"/>
              </w:tabs>
              <w:jc w:val="center"/>
              <w:rPr>
                <w:sz w:val="24"/>
                <w:szCs w:val="24"/>
              </w:rPr>
            </w:pPr>
            <w:r w:rsidRPr="0021777D">
              <w:rPr>
                <w:sz w:val="24"/>
                <w:szCs w:val="24"/>
              </w:rPr>
              <w:t>2</w:t>
            </w:r>
          </w:p>
        </w:tc>
        <w:tc>
          <w:tcPr>
            <w:tcW w:w="2574" w:type="dxa"/>
          </w:tcPr>
          <w:p w14:paraId="47434A35" w14:textId="77777777" w:rsidR="00A3733C" w:rsidRPr="0021777D" w:rsidRDefault="00A3733C" w:rsidP="00546558">
            <w:pPr>
              <w:tabs>
                <w:tab w:val="left" w:pos="2802"/>
              </w:tabs>
              <w:jc w:val="both"/>
              <w:rPr>
                <w:sz w:val="24"/>
                <w:szCs w:val="24"/>
              </w:rPr>
            </w:pPr>
          </w:p>
        </w:tc>
        <w:tc>
          <w:tcPr>
            <w:tcW w:w="1843" w:type="dxa"/>
          </w:tcPr>
          <w:p w14:paraId="7B82AB5E" w14:textId="77777777" w:rsidR="00A3733C" w:rsidRPr="0021777D" w:rsidRDefault="00A3733C" w:rsidP="00546558">
            <w:pPr>
              <w:tabs>
                <w:tab w:val="left" w:pos="2802"/>
              </w:tabs>
              <w:jc w:val="center"/>
              <w:rPr>
                <w:sz w:val="24"/>
                <w:szCs w:val="24"/>
              </w:rPr>
            </w:pPr>
          </w:p>
        </w:tc>
        <w:tc>
          <w:tcPr>
            <w:tcW w:w="708" w:type="dxa"/>
            <w:noWrap/>
          </w:tcPr>
          <w:p w14:paraId="5EF5265D" w14:textId="77777777" w:rsidR="00A3733C" w:rsidRPr="0021777D" w:rsidRDefault="00A3733C" w:rsidP="00546558">
            <w:pPr>
              <w:tabs>
                <w:tab w:val="left" w:pos="2802"/>
              </w:tabs>
              <w:jc w:val="center"/>
              <w:rPr>
                <w:sz w:val="24"/>
                <w:szCs w:val="24"/>
              </w:rPr>
            </w:pPr>
          </w:p>
        </w:tc>
        <w:tc>
          <w:tcPr>
            <w:tcW w:w="851" w:type="dxa"/>
          </w:tcPr>
          <w:p w14:paraId="7DCDA94E" w14:textId="77777777" w:rsidR="00A3733C" w:rsidRPr="0021777D" w:rsidRDefault="00A3733C" w:rsidP="00546558">
            <w:pPr>
              <w:tabs>
                <w:tab w:val="left" w:pos="2802"/>
              </w:tabs>
              <w:jc w:val="right"/>
              <w:rPr>
                <w:sz w:val="24"/>
                <w:szCs w:val="24"/>
              </w:rPr>
            </w:pPr>
          </w:p>
        </w:tc>
        <w:tc>
          <w:tcPr>
            <w:tcW w:w="1134" w:type="dxa"/>
            <w:noWrap/>
          </w:tcPr>
          <w:p w14:paraId="55E50846" w14:textId="77777777" w:rsidR="00A3733C" w:rsidRPr="0021777D" w:rsidRDefault="00A3733C" w:rsidP="00546558">
            <w:pPr>
              <w:tabs>
                <w:tab w:val="left" w:pos="2802"/>
              </w:tabs>
              <w:jc w:val="right"/>
              <w:rPr>
                <w:sz w:val="24"/>
                <w:szCs w:val="24"/>
              </w:rPr>
            </w:pPr>
          </w:p>
        </w:tc>
        <w:tc>
          <w:tcPr>
            <w:tcW w:w="1276" w:type="dxa"/>
          </w:tcPr>
          <w:p w14:paraId="4E7B57D8" w14:textId="77777777" w:rsidR="00A3733C" w:rsidRPr="0021777D" w:rsidRDefault="00A3733C" w:rsidP="00546558">
            <w:pPr>
              <w:tabs>
                <w:tab w:val="left" w:pos="2802"/>
              </w:tabs>
              <w:jc w:val="right"/>
              <w:rPr>
                <w:sz w:val="24"/>
                <w:szCs w:val="24"/>
              </w:rPr>
            </w:pPr>
          </w:p>
        </w:tc>
        <w:tc>
          <w:tcPr>
            <w:tcW w:w="1106" w:type="dxa"/>
          </w:tcPr>
          <w:p w14:paraId="6CE5E151" w14:textId="77777777" w:rsidR="00A3733C" w:rsidRPr="0021777D" w:rsidRDefault="00A3733C" w:rsidP="00546558">
            <w:pPr>
              <w:tabs>
                <w:tab w:val="left" w:pos="2802"/>
              </w:tabs>
              <w:jc w:val="right"/>
              <w:rPr>
                <w:sz w:val="24"/>
                <w:szCs w:val="24"/>
              </w:rPr>
            </w:pPr>
          </w:p>
        </w:tc>
      </w:tr>
      <w:tr w:rsidR="00A3733C" w:rsidRPr="0021777D" w14:paraId="5941DD2F" w14:textId="77777777" w:rsidTr="00FC58B9">
        <w:trPr>
          <w:trHeight w:val="269"/>
        </w:trPr>
        <w:tc>
          <w:tcPr>
            <w:tcW w:w="540" w:type="dxa"/>
            <w:noWrap/>
            <w:hideMark/>
          </w:tcPr>
          <w:p w14:paraId="43A92288" w14:textId="77777777" w:rsidR="00A3733C" w:rsidRPr="0021777D" w:rsidRDefault="00A3733C" w:rsidP="00546558">
            <w:pPr>
              <w:tabs>
                <w:tab w:val="left" w:pos="2802"/>
              </w:tabs>
              <w:jc w:val="center"/>
              <w:rPr>
                <w:sz w:val="24"/>
                <w:szCs w:val="24"/>
              </w:rPr>
            </w:pPr>
            <w:r w:rsidRPr="0021777D">
              <w:rPr>
                <w:sz w:val="24"/>
                <w:szCs w:val="24"/>
              </w:rPr>
              <w:t>3</w:t>
            </w:r>
          </w:p>
        </w:tc>
        <w:tc>
          <w:tcPr>
            <w:tcW w:w="2574" w:type="dxa"/>
          </w:tcPr>
          <w:p w14:paraId="4A9E89EE" w14:textId="77777777" w:rsidR="00A3733C" w:rsidRPr="0021777D" w:rsidRDefault="00A3733C" w:rsidP="00546558">
            <w:pPr>
              <w:tabs>
                <w:tab w:val="left" w:pos="2802"/>
              </w:tabs>
              <w:jc w:val="both"/>
              <w:rPr>
                <w:sz w:val="24"/>
                <w:szCs w:val="24"/>
              </w:rPr>
            </w:pPr>
          </w:p>
        </w:tc>
        <w:tc>
          <w:tcPr>
            <w:tcW w:w="1843" w:type="dxa"/>
          </w:tcPr>
          <w:p w14:paraId="3F1E5716" w14:textId="77777777" w:rsidR="00A3733C" w:rsidRPr="0021777D" w:rsidRDefault="00A3733C" w:rsidP="00546558">
            <w:pPr>
              <w:tabs>
                <w:tab w:val="left" w:pos="2802"/>
              </w:tabs>
              <w:jc w:val="center"/>
              <w:rPr>
                <w:sz w:val="24"/>
                <w:szCs w:val="24"/>
              </w:rPr>
            </w:pPr>
          </w:p>
        </w:tc>
        <w:tc>
          <w:tcPr>
            <w:tcW w:w="708" w:type="dxa"/>
            <w:noWrap/>
          </w:tcPr>
          <w:p w14:paraId="09FFC8DA" w14:textId="77777777" w:rsidR="00A3733C" w:rsidRPr="0021777D" w:rsidRDefault="00A3733C" w:rsidP="00546558">
            <w:pPr>
              <w:tabs>
                <w:tab w:val="left" w:pos="2802"/>
              </w:tabs>
              <w:jc w:val="center"/>
              <w:rPr>
                <w:sz w:val="24"/>
                <w:szCs w:val="24"/>
              </w:rPr>
            </w:pPr>
          </w:p>
        </w:tc>
        <w:tc>
          <w:tcPr>
            <w:tcW w:w="851" w:type="dxa"/>
          </w:tcPr>
          <w:p w14:paraId="34C90F37" w14:textId="77777777" w:rsidR="00A3733C" w:rsidRPr="0021777D" w:rsidRDefault="00A3733C" w:rsidP="00546558">
            <w:pPr>
              <w:tabs>
                <w:tab w:val="left" w:pos="2802"/>
              </w:tabs>
              <w:jc w:val="right"/>
              <w:rPr>
                <w:sz w:val="24"/>
                <w:szCs w:val="24"/>
              </w:rPr>
            </w:pPr>
          </w:p>
        </w:tc>
        <w:tc>
          <w:tcPr>
            <w:tcW w:w="1134" w:type="dxa"/>
            <w:noWrap/>
          </w:tcPr>
          <w:p w14:paraId="2059776A" w14:textId="77777777" w:rsidR="00A3733C" w:rsidRPr="0021777D" w:rsidRDefault="00A3733C" w:rsidP="00546558">
            <w:pPr>
              <w:tabs>
                <w:tab w:val="left" w:pos="2802"/>
              </w:tabs>
              <w:jc w:val="right"/>
              <w:rPr>
                <w:sz w:val="24"/>
                <w:szCs w:val="24"/>
              </w:rPr>
            </w:pPr>
          </w:p>
        </w:tc>
        <w:tc>
          <w:tcPr>
            <w:tcW w:w="1276" w:type="dxa"/>
          </w:tcPr>
          <w:p w14:paraId="2346ED75" w14:textId="77777777" w:rsidR="00A3733C" w:rsidRPr="0021777D" w:rsidRDefault="00A3733C" w:rsidP="00546558">
            <w:pPr>
              <w:tabs>
                <w:tab w:val="left" w:pos="2802"/>
              </w:tabs>
              <w:jc w:val="right"/>
              <w:rPr>
                <w:sz w:val="24"/>
                <w:szCs w:val="24"/>
              </w:rPr>
            </w:pPr>
          </w:p>
        </w:tc>
        <w:tc>
          <w:tcPr>
            <w:tcW w:w="1106" w:type="dxa"/>
          </w:tcPr>
          <w:p w14:paraId="73107412" w14:textId="77777777" w:rsidR="00A3733C" w:rsidRPr="0021777D" w:rsidRDefault="00A3733C" w:rsidP="00546558">
            <w:pPr>
              <w:tabs>
                <w:tab w:val="left" w:pos="2802"/>
              </w:tabs>
              <w:jc w:val="right"/>
              <w:rPr>
                <w:sz w:val="24"/>
                <w:szCs w:val="24"/>
              </w:rPr>
            </w:pPr>
          </w:p>
        </w:tc>
      </w:tr>
      <w:tr w:rsidR="00CC6B5F" w:rsidRPr="0021777D" w14:paraId="24A4BB99" w14:textId="77777777" w:rsidTr="00080A48">
        <w:trPr>
          <w:trHeight w:val="139"/>
        </w:trPr>
        <w:tc>
          <w:tcPr>
            <w:tcW w:w="8926" w:type="dxa"/>
            <w:gridSpan w:val="7"/>
            <w:noWrap/>
          </w:tcPr>
          <w:p w14:paraId="43DFAA88" w14:textId="77777777" w:rsidR="00CC6B5F" w:rsidRPr="002B576E" w:rsidRDefault="002B576E" w:rsidP="002B576E">
            <w:pPr>
              <w:tabs>
                <w:tab w:val="left" w:pos="2802"/>
              </w:tabs>
              <w:jc w:val="center"/>
              <w:rPr>
                <w:b/>
                <w:sz w:val="24"/>
                <w:szCs w:val="24"/>
              </w:rPr>
            </w:pPr>
            <w:r w:rsidRPr="002B576E">
              <w:rPr>
                <w:b/>
                <w:sz w:val="24"/>
                <w:szCs w:val="24"/>
              </w:rPr>
              <w:t>Итого с НДС:</w:t>
            </w:r>
          </w:p>
        </w:tc>
        <w:tc>
          <w:tcPr>
            <w:tcW w:w="1106" w:type="dxa"/>
          </w:tcPr>
          <w:p w14:paraId="769DF3F3" w14:textId="77777777" w:rsidR="00CC6B5F" w:rsidRPr="0021777D" w:rsidRDefault="00CC6B5F" w:rsidP="00546558">
            <w:pPr>
              <w:tabs>
                <w:tab w:val="left" w:pos="2802"/>
              </w:tabs>
              <w:jc w:val="right"/>
              <w:rPr>
                <w:sz w:val="24"/>
                <w:szCs w:val="24"/>
              </w:rPr>
            </w:pPr>
          </w:p>
        </w:tc>
      </w:tr>
      <w:tr w:rsidR="00CC6B5F" w:rsidRPr="0021777D" w14:paraId="5E38EA28" w14:textId="77777777" w:rsidTr="00080A48">
        <w:trPr>
          <w:trHeight w:val="139"/>
        </w:trPr>
        <w:tc>
          <w:tcPr>
            <w:tcW w:w="8926" w:type="dxa"/>
            <w:gridSpan w:val="7"/>
            <w:noWrap/>
          </w:tcPr>
          <w:p w14:paraId="5EBD9C0B" w14:textId="77777777" w:rsidR="00CC6B5F" w:rsidRPr="002B576E" w:rsidRDefault="002B576E" w:rsidP="002B576E">
            <w:pPr>
              <w:tabs>
                <w:tab w:val="left" w:pos="2802"/>
              </w:tabs>
              <w:jc w:val="center"/>
              <w:rPr>
                <w:b/>
                <w:sz w:val="24"/>
                <w:szCs w:val="24"/>
              </w:rPr>
            </w:pPr>
            <w:r w:rsidRPr="002B576E">
              <w:rPr>
                <w:b/>
                <w:sz w:val="24"/>
                <w:szCs w:val="24"/>
              </w:rPr>
              <w:t>НДС 20%:</w:t>
            </w:r>
          </w:p>
        </w:tc>
        <w:tc>
          <w:tcPr>
            <w:tcW w:w="1106" w:type="dxa"/>
          </w:tcPr>
          <w:p w14:paraId="2B184C6E" w14:textId="77777777" w:rsidR="00CC6B5F" w:rsidRPr="0021777D" w:rsidRDefault="00CC6B5F" w:rsidP="00546558">
            <w:pPr>
              <w:tabs>
                <w:tab w:val="left" w:pos="2802"/>
              </w:tabs>
              <w:jc w:val="right"/>
              <w:rPr>
                <w:sz w:val="24"/>
                <w:szCs w:val="24"/>
              </w:rPr>
            </w:pPr>
          </w:p>
        </w:tc>
      </w:tr>
    </w:tbl>
    <w:tbl>
      <w:tblPr>
        <w:tblpPr w:leftFromText="180" w:rightFromText="180" w:vertAnchor="text" w:horzAnchor="margin" w:tblpY="640"/>
        <w:tblW w:w="4720" w:type="pct"/>
        <w:tblLook w:val="01E0" w:firstRow="1" w:lastRow="1" w:firstColumn="1" w:lastColumn="1" w:noHBand="0" w:noVBand="0"/>
      </w:tblPr>
      <w:tblGrid>
        <w:gridCol w:w="4814"/>
        <w:gridCol w:w="4815"/>
      </w:tblGrid>
      <w:tr w:rsidR="00E30870" w:rsidRPr="0046242B" w14:paraId="780B0F11" w14:textId="77777777" w:rsidTr="002B576E">
        <w:trPr>
          <w:trHeight w:val="2179"/>
        </w:trPr>
        <w:tc>
          <w:tcPr>
            <w:tcW w:w="2500" w:type="pct"/>
          </w:tcPr>
          <w:p w14:paraId="487BE456" w14:textId="77777777" w:rsidR="00E30870" w:rsidRPr="0046242B" w:rsidRDefault="00495D77" w:rsidP="0046242B">
            <w:pPr>
              <w:rPr>
                <w:b/>
                <w:snapToGrid w:val="0"/>
                <w:sz w:val="26"/>
                <w:szCs w:val="26"/>
              </w:rPr>
            </w:pPr>
            <w:r>
              <w:rPr>
                <w:b/>
                <w:snapToGrid w:val="0"/>
                <w:sz w:val="26"/>
                <w:szCs w:val="26"/>
              </w:rPr>
              <w:t>ПОС</w:t>
            </w:r>
            <w:r w:rsidR="00E30870" w:rsidRPr="0046242B">
              <w:rPr>
                <w:b/>
                <w:snapToGrid w:val="0"/>
                <w:sz w:val="26"/>
                <w:szCs w:val="26"/>
              </w:rPr>
              <w:t>ТАВЩИК:</w:t>
            </w:r>
          </w:p>
          <w:p w14:paraId="53F38EFB" w14:textId="77777777" w:rsidR="00E30870" w:rsidRPr="0046242B" w:rsidRDefault="00E30870" w:rsidP="0046242B">
            <w:pPr>
              <w:adjustRightInd w:val="0"/>
              <w:contextualSpacing/>
              <w:rPr>
                <w:b/>
                <w:sz w:val="26"/>
                <w:szCs w:val="26"/>
              </w:rPr>
            </w:pPr>
          </w:p>
          <w:p w14:paraId="41C127EC" w14:textId="77777777" w:rsidR="00E30870" w:rsidRPr="0046242B" w:rsidRDefault="00E30870" w:rsidP="0046242B">
            <w:pPr>
              <w:adjustRightInd w:val="0"/>
              <w:contextualSpacing/>
              <w:rPr>
                <w:b/>
                <w:sz w:val="26"/>
                <w:szCs w:val="26"/>
              </w:rPr>
            </w:pPr>
          </w:p>
          <w:p w14:paraId="2A25626D" w14:textId="77777777" w:rsidR="00E30870" w:rsidRPr="0046242B" w:rsidRDefault="00E30870" w:rsidP="0046242B">
            <w:pPr>
              <w:adjustRightInd w:val="0"/>
              <w:contextualSpacing/>
              <w:rPr>
                <w:b/>
                <w:sz w:val="26"/>
                <w:szCs w:val="26"/>
              </w:rPr>
            </w:pPr>
          </w:p>
          <w:p w14:paraId="773DB354" w14:textId="77777777" w:rsidR="00E30870" w:rsidRPr="0046242B" w:rsidRDefault="00E30870" w:rsidP="0046242B">
            <w:pPr>
              <w:adjustRightInd w:val="0"/>
              <w:contextualSpacing/>
              <w:rPr>
                <w:b/>
                <w:sz w:val="26"/>
                <w:szCs w:val="26"/>
              </w:rPr>
            </w:pPr>
            <w:r w:rsidRPr="0046242B">
              <w:rPr>
                <w:b/>
                <w:sz w:val="26"/>
                <w:szCs w:val="26"/>
              </w:rPr>
              <w:t xml:space="preserve">____________________ </w:t>
            </w:r>
          </w:p>
          <w:p w14:paraId="1515A583" w14:textId="77777777" w:rsidR="00E30870" w:rsidRPr="0046242B" w:rsidRDefault="00EB73D1" w:rsidP="0046242B">
            <w:pPr>
              <w:rPr>
                <w:b/>
                <w:snapToGrid w:val="0"/>
                <w:sz w:val="26"/>
                <w:szCs w:val="26"/>
              </w:rPr>
            </w:pPr>
            <w:r>
              <w:rPr>
                <w:b/>
                <w:snapToGrid w:val="0"/>
                <w:sz w:val="26"/>
                <w:szCs w:val="26"/>
              </w:rPr>
              <w:t>МП</w:t>
            </w:r>
          </w:p>
          <w:p w14:paraId="7A7B6023" w14:textId="77777777" w:rsidR="00E30870" w:rsidRPr="0046242B" w:rsidRDefault="00E30870" w:rsidP="0046242B">
            <w:pPr>
              <w:jc w:val="right"/>
              <w:rPr>
                <w:b/>
                <w:smallCaps/>
                <w:sz w:val="26"/>
                <w:szCs w:val="26"/>
              </w:rPr>
            </w:pPr>
            <w:r w:rsidRPr="0046242B">
              <w:rPr>
                <w:b/>
                <w:snapToGrid w:val="0"/>
                <w:sz w:val="26"/>
                <w:szCs w:val="26"/>
              </w:rPr>
              <w:t xml:space="preserve">            </w:t>
            </w:r>
          </w:p>
        </w:tc>
        <w:tc>
          <w:tcPr>
            <w:tcW w:w="2500" w:type="pct"/>
          </w:tcPr>
          <w:p w14:paraId="6A241ED7" w14:textId="77777777" w:rsidR="002B576E" w:rsidRDefault="00E30870" w:rsidP="0046242B">
            <w:pPr>
              <w:pStyle w:val="11"/>
              <w:rPr>
                <w:b/>
                <w:sz w:val="26"/>
                <w:szCs w:val="26"/>
              </w:rPr>
            </w:pPr>
            <w:r w:rsidRPr="0046242B">
              <w:rPr>
                <w:b/>
                <w:sz w:val="26"/>
                <w:szCs w:val="26"/>
              </w:rPr>
              <w:t xml:space="preserve">ПОКУПАТЕЛЬ: </w:t>
            </w:r>
          </w:p>
          <w:p w14:paraId="06C00F53" w14:textId="77777777" w:rsidR="00E30870" w:rsidRPr="0046242B" w:rsidRDefault="00E30870" w:rsidP="0046242B">
            <w:pPr>
              <w:pStyle w:val="11"/>
              <w:rPr>
                <w:b/>
                <w:sz w:val="26"/>
                <w:szCs w:val="26"/>
              </w:rPr>
            </w:pPr>
            <w:r w:rsidRPr="0046242B">
              <w:rPr>
                <w:b/>
                <w:sz w:val="26"/>
                <w:szCs w:val="26"/>
              </w:rPr>
              <w:t xml:space="preserve">  </w:t>
            </w:r>
          </w:p>
          <w:p w14:paraId="1118A83D" w14:textId="77777777" w:rsidR="00EB73D1" w:rsidRPr="00EB73D1" w:rsidRDefault="00EB73D1" w:rsidP="00EB73D1">
            <w:pPr>
              <w:pStyle w:val="11"/>
              <w:rPr>
                <w:b/>
                <w:sz w:val="26"/>
                <w:szCs w:val="26"/>
              </w:rPr>
            </w:pPr>
            <w:r w:rsidRPr="00EB73D1">
              <w:rPr>
                <w:b/>
                <w:sz w:val="26"/>
                <w:szCs w:val="26"/>
              </w:rPr>
              <w:t>Генеральный директор</w:t>
            </w:r>
          </w:p>
          <w:p w14:paraId="79FAF1C4" w14:textId="77777777" w:rsidR="00EB73D1" w:rsidRPr="00EB73D1" w:rsidRDefault="00EB73D1" w:rsidP="00EB73D1">
            <w:pPr>
              <w:pStyle w:val="11"/>
              <w:rPr>
                <w:b/>
                <w:sz w:val="26"/>
                <w:szCs w:val="26"/>
              </w:rPr>
            </w:pPr>
          </w:p>
          <w:p w14:paraId="2B19E297" w14:textId="77777777" w:rsidR="00EB73D1" w:rsidRPr="00EB73D1" w:rsidRDefault="002B576E" w:rsidP="00EB73D1">
            <w:pPr>
              <w:pStyle w:val="11"/>
              <w:rPr>
                <w:b/>
                <w:sz w:val="26"/>
                <w:szCs w:val="26"/>
              </w:rPr>
            </w:pPr>
            <w:r>
              <w:rPr>
                <w:b/>
                <w:sz w:val="26"/>
                <w:szCs w:val="26"/>
              </w:rPr>
              <w:t>_____________________</w:t>
            </w:r>
            <w:r w:rsidR="00EB73D1" w:rsidRPr="00EB73D1">
              <w:rPr>
                <w:b/>
                <w:sz w:val="26"/>
                <w:szCs w:val="26"/>
              </w:rPr>
              <w:t>А.В. Кодин</w:t>
            </w:r>
          </w:p>
          <w:p w14:paraId="1B169466" w14:textId="77777777" w:rsidR="00E30870" w:rsidRPr="0046242B" w:rsidRDefault="00EB73D1" w:rsidP="00EB73D1">
            <w:pPr>
              <w:rPr>
                <w:b/>
                <w:sz w:val="26"/>
                <w:szCs w:val="26"/>
              </w:rPr>
            </w:pPr>
            <w:r w:rsidRPr="00EB73D1">
              <w:rPr>
                <w:b/>
                <w:sz w:val="26"/>
                <w:szCs w:val="26"/>
              </w:rPr>
              <w:t xml:space="preserve">МП </w:t>
            </w:r>
          </w:p>
          <w:p w14:paraId="4C47C2DA" w14:textId="77777777" w:rsidR="00E30870" w:rsidRPr="0046242B" w:rsidRDefault="00E30870" w:rsidP="0046242B">
            <w:pPr>
              <w:rPr>
                <w:b/>
                <w:smallCaps/>
                <w:sz w:val="26"/>
                <w:szCs w:val="26"/>
              </w:rPr>
            </w:pPr>
          </w:p>
        </w:tc>
      </w:tr>
    </w:tbl>
    <w:p w14:paraId="5B4DF244" w14:textId="77777777" w:rsidR="007936A8" w:rsidRPr="0046242B" w:rsidRDefault="007936A8" w:rsidP="0046242B">
      <w:pPr>
        <w:pStyle w:val="a8"/>
        <w:rPr>
          <w:color w:val="000000"/>
          <w:sz w:val="26"/>
          <w:szCs w:val="26"/>
        </w:rPr>
        <w:sectPr w:rsidR="007936A8" w:rsidRPr="0046242B" w:rsidSect="00495D77">
          <w:pgSz w:w="11901" w:h="16840" w:code="166"/>
          <w:pgMar w:top="709" w:right="567" w:bottom="568" w:left="1134" w:header="709" w:footer="709" w:gutter="0"/>
          <w:cols w:space="708"/>
          <w:titlePg/>
          <w:docGrid w:linePitch="360"/>
        </w:sectPr>
      </w:pPr>
    </w:p>
    <w:p w14:paraId="5853F48A" w14:textId="14143430" w:rsidR="007936A8" w:rsidRPr="0021777D" w:rsidRDefault="003723AD" w:rsidP="003723AD">
      <w:pPr>
        <w:ind w:left="11057"/>
        <w:rPr>
          <w:color w:val="000000"/>
          <w:sz w:val="24"/>
          <w:szCs w:val="24"/>
        </w:rPr>
      </w:pPr>
      <w:r>
        <w:rPr>
          <w:color w:val="000000"/>
          <w:sz w:val="24"/>
          <w:szCs w:val="24"/>
        </w:rPr>
        <w:lastRenderedPageBreak/>
        <w:t>Приложение №</w:t>
      </w:r>
      <w:r w:rsidR="00242ABD" w:rsidRPr="0021777D">
        <w:rPr>
          <w:color w:val="000000"/>
          <w:sz w:val="24"/>
          <w:szCs w:val="24"/>
        </w:rPr>
        <w:t>2</w:t>
      </w:r>
    </w:p>
    <w:p w14:paraId="538EB0C0" w14:textId="77777777" w:rsidR="003723AD" w:rsidRDefault="009B14E2" w:rsidP="003723AD">
      <w:pPr>
        <w:pStyle w:val="a8"/>
        <w:ind w:left="11057"/>
        <w:rPr>
          <w:bCs/>
          <w:color w:val="000000"/>
          <w:sz w:val="24"/>
          <w:szCs w:val="24"/>
        </w:rPr>
      </w:pPr>
      <w:r w:rsidRPr="0021777D">
        <w:rPr>
          <w:bCs/>
          <w:color w:val="000000"/>
          <w:sz w:val="24"/>
          <w:szCs w:val="24"/>
        </w:rPr>
        <w:t xml:space="preserve">к договору поставки </w:t>
      </w:r>
    </w:p>
    <w:p w14:paraId="27D94A2B" w14:textId="306FFECC" w:rsidR="009B14E2" w:rsidRPr="0021777D" w:rsidRDefault="009B14E2" w:rsidP="003723AD">
      <w:pPr>
        <w:pStyle w:val="a8"/>
        <w:ind w:left="11057"/>
        <w:rPr>
          <w:bCs/>
          <w:color w:val="000000"/>
          <w:sz w:val="24"/>
          <w:szCs w:val="24"/>
        </w:rPr>
      </w:pPr>
      <w:r w:rsidRPr="0021777D">
        <w:rPr>
          <w:bCs/>
          <w:color w:val="000000"/>
          <w:sz w:val="24"/>
          <w:szCs w:val="24"/>
        </w:rPr>
        <w:t>№ __________________</w:t>
      </w:r>
    </w:p>
    <w:p w14:paraId="55FF2D02" w14:textId="1613EE4C" w:rsidR="007936A8" w:rsidRPr="0021777D" w:rsidRDefault="007936A8" w:rsidP="003723AD">
      <w:pPr>
        <w:pStyle w:val="a8"/>
        <w:ind w:left="11057"/>
        <w:rPr>
          <w:bCs/>
          <w:color w:val="000000"/>
          <w:sz w:val="24"/>
          <w:szCs w:val="24"/>
        </w:rPr>
      </w:pPr>
      <w:r w:rsidRPr="0021777D">
        <w:rPr>
          <w:bCs/>
          <w:color w:val="000000"/>
          <w:sz w:val="24"/>
          <w:szCs w:val="24"/>
        </w:rPr>
        <w:t>от «___» ________</w:t>
      </w:r>
      <w:r w:rsidR="00F6458E" w:rsidRPr="0021777D">
        <w:rPr>
          <w:bCs/>
          <w:color w:val="000000"/>
          <w:sz w:val="24"/>
          <w:szCs w:val="24"/>
        </w:rPr>
        <w:t>_ _</w:t>
      </w:r>
      <w:r w:rsidRPr="0021777D">
        <w:rPr>
          <w:bCs/>
          <w:color w:val="000000"/>
          <w:sz w:val="24"/>
          <w:szCs w:val="24"/>
        </w:rPr>
        <w:t>_____ г.</w:t>
      </w:r>
    </w:p>
    <w:p w14:paraId="396E9A51"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6322E12D"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4C256DB0" w14:textId="77777777" w:rsidR="00785DA4" w:rsidRPr="0021777D" w:rsidRDefault="00785DA4" w:rsidP="0046242B">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52EDD9D2" w14:textId="762DA735" w:rsidR="00785DA4" w:rsidRPr="003723AD" w:rsidRDefault="00785DA4" w:rsidP="0046242B">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003723AD" w:rsidRPr="003723AD">
        <w:rPr>
          <w:i/>
          <w:sz w:val="24"/>
          <w:szCs w:val="24"/>
          <w:lang w:eastAsia="en-US"/>
        </w:rPr>
        <w:t>заполнения число</w:t>
      </w:r>
      <w:r w:rsidRPr="003723AD">
        <w:rPr>
          <w:i/>
          <w:sz w:val="24"/>
          <w:szCs w:val="24"/>
          <w:lang w:eastAsia="en-US"/>
        </w:rPr>
        <w:t>/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21777D" w14:paraId="57BA88D9" w14:textId="77777777"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9CA21D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2A7FD7D8"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588448D" w14:textId="77777777" w:rsidR="00785DA4" w:rsidRPr="0021777D" w:rsidRDefault="00785DA4" w:rsidP="0046242B">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785DA4" w:rsidRPr="0021777D" w14:paraId="5BDB6AC6" w14:textId="77777777"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A20CC71" w14:textId="77777777" w:rsidR="00785DA4" w:rsidRPr="0021777D" w:rsidRDefault="00785DA4" w:rsidP="0046242B">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14:paraId="474FDC33"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5DBF5F8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11BF9C93"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7EE67C87"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Код ОКВЭД</w:t>
            </w:r>
          </w:p>
        </w:tc>
        <w:tc>
          <w:tcPr>
            <w:tcW w:w="952" w:type="dxa"/>
            <w:tcBorders>
              <w:top w:val="nil"/>
              <w:left w:val="nil"/>
              <w:bottom w:val="single" w:sz="4" w:space="0" w:color="auto"/>
              <w:right w:val="single" w:sz="4" w:space="0" w:color="auto"/>
            </w:tcBorders>
            <w:shd w:val="clear" w:color="auto" w:fill="BFBFBF"/>
            <w:vAlign w:val="center"/>
          </w:tcPr>
          <w:p w14:paraId="6B445208"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370BFB03"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61A9708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3C4F3EC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xml:space="preserve">ИНН </w:t>
            </w:r>
          </w:p>
          <w:p w14:paraId="4728B15C"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7F28F86D"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61CF5DE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6B52BEA2"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60684AE1"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1C0D87A9"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4E1A23C7"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785DA4" w:rsidRPr="0021777D" w14:paraId="76348CCA" w14:textId="77777777"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B9C13D6"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7DB1AD6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2456AFF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2CA8BB3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60241BAE"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6446BA1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085E53C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25C00AED"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536FEA95"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078730B9"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6864C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7E2B717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63AE0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2747AA02"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0351DA6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15</w:t>
            </w:r>
          </w:p>
        </w:tc>
      </w:tr>
      <w:tr w:rsidR="00785DA4" w:rsidRPr="0021777D" w14:paraId="264FF94E"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590A06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0A3EF2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5C1BDB8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33C0C0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04A1EF6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536A474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2F3CD76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4C20E3E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24D52D4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2136D4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F7E9A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46F6435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708296AE"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5CDB79E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6ADFC9D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r w:rsidR="00785DA4" w:rsidRPr="0021777D" w14:paraId="22A8C02B" w14:textId="77777777" w:rsidTr="00A67909">
        <w:trPr>
          <w:trHeight w:val="315"/>
        </w:trPr>
        <w:tc>
          <w:tcPr>
            <w:tcW w:w="582" w:type="dxa"/>
            <w:tcBorders>
              <w:top w:val="nil"/>
              <w:left w:val="single" w:sz="4" w:space="0" w:color="auto"/>
              <w:bottom w:val="single" w:sz="4" w:space="0" w:color="auto"/>
              <w:right w:val="single" w:sz="4" w:space="0" w:color="auto"/>
            </w:tcBorders>
            <w:noWrap/>
            <w:vAlign w:val="bottom"/>
          </w:tcPr>
          <w:p w14:paraId="651BECE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7B5BD29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0CAA32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786EEE1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52B0574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5210E26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6CC9AE2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102B053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5D74740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579461A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7273EC9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6448F07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5D3CFB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07980F5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6F90D78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bl>
    <w:p w14:paraId="3EE0E399"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4884457"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AB29CB1" w14:textId="77777777" w:rsidR="00785DA4" w:rsidRPr="0021777D" w:rsidRDefault="00785DA4" w:rsidP="0046242B">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0131F90A" w14:textId="77777777" w:rsidR="00785DA4" w:rsidRPr="0021777D" w:rsidRDefault="00891401" w:rsidP="0046242B">
      <w:pPr>
        <w:widowControl/>
        <w:autoSpaceDE/>
        <w:autoSpaceDN/>
        <w:jc w:val="right"/>
        <w:rPr>
          <w:b/>
          <w:sz w:val="18"/>
          <w:szCs w:val="18"/>
          <w:lang w:eastAsia="en-US"/>
        </w:rPr>
        <w:sectPr w:rsidR="00785DA4"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14:paraId="68FBCA14" w14:textId="5CFE04F2" w:rsidR="003723AD" w:rsidRDefault="003723AD" w:rsidP="003723AD">
      <w:pPr>
        <w:ind w:left="6521"/>
        <w:rPr>
          <w:sz w:val="24"/>
          <w:szCs w:val="24"/>
        </w:rPr>
      </w:pPr>
      <w:r>
        <w:rPr>
          <w:sz w:val="24"/>
          <w:szCs w:val="24"/>
        </w:rPr>
        <w:lastRenderedPageBreak/>
        <w:t>Приложение №3</w:t>
      </w:r>
    </w:p>
    <w:p w14:paraId="1E845136" w14:textId="77777777" w:rsidR="003723AD" w:rsidRDefault="003723AD" w:rsidP="003723AD">
      <w:pPr>
        <w:ind w:left="6521"/>
        <w:rPr>
          <w:sz w:val="24"/>
          <w:szCs w:val="24"/>
        </w:rPr>
      </w:pPr>
      <w:r w:rsidRPr="0021777D">
        <w:rPr>
          <w:sz w:val="24"/>
          <w:szCs w:val="24"/>
        </w:rPr>
        <w:t xml:space="preserve">к договору поставки </w:t>
      </w:r>
    </w:p>
    <w:p w14:paraId="552C4654" w14:textId="77777777" w:rsidR="003723AD" w:rsidRPr="0021777D" w:rsidRDefault="003723AD" w:rsidP="003723AD">
      <w:pPr>
        <w:ind w:left="6521"/>
        <w:rPr>
          <w:sz w:val="24"/>
          <w:szCs w:val="24"/>
        </w:rPr>
      </w:pPr>
      <w:r w:rsidRPr="0021777D">
        <w:rPr>
          <w:sz w:val="24"/>
          <w:szCs w:val="24"/>
        </w:rPr>
        <w:t>№ __________________</w:t>
      </w:r>
    </w:p>
    <w:p w14:paraId="1E92E9D2" w14:textId="12EEE400" w:rsidR="003723AD" w:rsidRPr="0046242B" w:rsidRDefault="003723AD" w:rsidP="003723AD">
      <w:pPr>
        <w:ind w:left="6521"/>
        <w:rPr>
          <w:sz w:val="26"/>
          <w:szCs w:val="26"/>
        </w:rPr>
      </w:pPr>
      <w:r w:rsidRPr="0021777D">
        <w:rPr>
          <w:sz w:val="24"/>
          <w:szCs w:val="24"/>
        </w:rPr>
        <w:t>от «___» ________</w:t>
      </w:r>
      <w:r w:rsidR="00F6458E" w:rsidRPr="0021777D">
        <w:rPr>
          <w:sz w:val="24"/>
          <w:szCs w:val="24"/>
        </w:rPr>
        <w:t>_ _</w:t>
      </w:r>
      <w:r w:rsidRPr="0021777D">
        <w:rPr>
          <w:sz w:val="24"/>
          <w:szCs w:val="24"/>
        </w:rPr>
        <w:t>_____ г.</w:t>
      </w:r>
    </w:p>
    <w:p w14:paraId="1B16D915" w14:textId="77777777" w:rsidR="00242ABD" w:rsidRPr="003723AD" w:rsidRDefault="00242ABD" w:rsidP="0046242B">
      <w:pPr>
        <w:spacing w:before="240"/>
        <w:jc w:val="center"/>
        <w:rPr>
          <w:sz w:val="26"/>
          <w:szCs w:val="26"/>
        </w:rPr>
      </w:pPr>
    </w:p>
    <w:p w14:paraId="5692B05A" w14:textId="77777777"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54844F9A" w14:textId="77777777" w:rsidR="00785DA4" w:rsidRPr="003723AD" w:rsidRDefault="00785DA4" w:rsidP="0046242B">
      <w:pPr>
        <w:widowControl/>
        <w:autoSpaceDE/>
        <w:autoSpaceDN/>
        <w:jc w:val="center"/>
        <w:rPr>
          <w:sz w:val="24"/>
          <w:szCs w:val="24"/>
          <w:lang w:eastAsia="en-US"/>
        </w:rPr>
      </w:pPr>
    </w:p>
    <w:p w14:paraId="72EE97CA"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46422036"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АО «Томскэнергосбыт»</w:t>
      </w:r>
      <w:r w:rsidR="00380CA2" w:rsidRPr="00891401">
        <w:rPr>
          <w:sz w:val="24"/>
          <w:szCs w:val="24"/>
          <w:lang w:eastAsia="en-US"/>
        </w:rPr>
        <w:t xml:space="preserve"> (634034, г.</w:t>
      </w:r>
      <w:r w:rsidR="00A14DAB">
        <w:rPr>
          <w:sz w:val="24"/>
          <w:szCs w:val="24"/>
          <w:lang w:eastAsia="en-US"/>
        </w:rPr>
        <w:t xml:space="preserve"> </w:t>
      </w:r>
      <w:r w:rsidR="00380CA2" w:rsidRPr="00891401">
        <w:rPr>
          <w:sz w:val="24"/>
          <w:szCs w:val="24"/>
          <w:lang w:eastAsia="en-US"/>
        </w:rPr>
        <w:t>Томск, ул.</w:t>
      </w:r>
      <w:r w:rsidR="00A14DAB">
        <w:rPr>
          <w:sz w:val="24"/>
          <w:szCs w:val="24"/>
          <w:lang w:eastAsia="en-US"/>
        </w:rPr>
        <w:t xml:space="preserve"> </w:t>
      </w:r>
      <w:r w:rsidR="00380CA2" w:rsidRPr="00891401">
        <w:rPr>
          <w:sz w:val="24"/>
          <w:szCs w:val="24"/>
          <w:lang w:eastAsia="en-US"/>
        </w:rPr>
        <w:t>Котовского, 19);</w:t>
      </w:r>
    </w:p>
    <w:p w14:paraId="71DA8CF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Большая Пироговская,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685E8EEF"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Большая Пироговская, д. 27, стр. 3);</w:t>
      </w:r>
    </w:p>
    <w:p w14:paraId="0E9E5173"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6AA76E7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34457BDC"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Мясницкая, д. 39, стр. 1);</w:t>
      </w:r>
    </w:p>
    <w:p w14:paraId="68AD7C57"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Неглинная, д. 23).</w:t>
      </w:r>
    </w:p>
    <w:p w14:paraId="6287F224"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1461356F"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704B9B7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1F97402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0883F20E" w14:textId="77777777" w:rsidR="00785DA4" w:rsidRPr="00891401" w:rsidRDefault="00785DA4" w:rsidP="0046242B">
      <w:pPr>
        <w:widowControl/>
        <w:autoSpaceDE/>
        <w:autoSpaceDN/>
        <w:rPr>
          <w:sz w:val="24"/>
          <w:szCs w:val="24"/>
          <w:lang w:eastAsia="en-US"/>
        </w:rPr>
      </w:pPr>
    </w:p>
    <w:p w14:paraId="48E9C22D" w14:textId="77777777" w:rsidR="00785DA4" w:rsidRPr="00891401" w:rsidRDefault="00785DA4" w:rsidP="0046242B">
      <w:pPr>
        <w:widowControl/>
        <w:autoSpaceDE/>
        <w:autoSpaceDN/>
        <w:rPr>
          <w:sz w:val="24"/>
          <w:szCs w:val="24"/>
          <w:lang w:eastAsia="en-US"/>
        </w:rPr>
      </w:pPr>
    </w:p>
    <w:p w14:paraId="4ACB0FF0" w14:textId="77777777" w:rsidR="00785DA4" w:rsidRPr="00891401" w:rsidRDefault="00785DA4" w:rsidP="0046242B">
      <w:pPr>
        <w:widowControl/>
        <w:autoSpaceDE/>
        <w:autoSpaceDN/>
        <w:jc w:val="right"/>
        <w:rPr>
          <w:sz w:val="24"/>
          <w:szCs w:val="24"/>
        </w:rPr>
      </w:pPr>
      <w:r w:rsidRPr="00891401">
        <w:rPr>
          <w:sz w:val="24"/>
          <w:szCs w:val="24"/>
          <w:lang w:eastAsia="en-US"/>
        </w:rPr>
        <w:t>ФИО______________________/_____________________</w:t>
      </w:r>
      <w:r w:rsidRPr="00891401">
        <w:rPr>
          <w:i/>
          <w:sz w:val="24"/>
          <w:szCs w:val="24"/>
          <w:lang w:eastAsia="en-US"/>
        </w:rPr>
        <w:t>(подпись)</w:t>
      </w:r>
    </w:p>
    <w:p w14:paraId="6B2F50FD" w14:textId="77777777" w:rsidR="00242ABD" w:rsidRPr="00891401" w:rsidRDefault="00242ABD" w:rsidP="0046242B">
      <w:pPr>
        <w:spacing w:beforeLines="60" w:before="144"/>
        <w:ind w:firstLine="708"/>
        <w:contextualSpacing/>
        <w:jc w:val="center"/>
        <w:rPr>
          <w:b/>
          <w:sz w:val="24"/>
          <w:szCs w:val="24"/>
        </w:rPr>
      </w:pPr>
    </w:p>
    <w:p w14:paraId="1142DBD8" w14:textId="77777777" w:rsidR="00242ABD" w:rsidRPr="0046242B" w:rsidRDefault="00242ABD" w:rsidP="0046242B">
      <w:pPr>
        <w:spacing w:beforeLines="60" w:before="144"/>
        <w:ind w:firstLine="708"/>
        <w:contextualSpacing/>
        <w:jc w:val="center"/>
        <w:rPr>
          <w:b/>
          <w:sz w:val="26"/>
          <w:szCs w:val="26"/>
        </w:rPr>
      </w:pPr>
    </w:p>
    <w:p w14:paraId="4CF8B087" w14:textId="77777777" w:rsidR="00242ABD" w:rsidRPr="0046242B" w:rsidRDefault="00242ABD" w:rsidP="0046242B">
      <w:pPr>
        <w:spacing w:beforeLines="60" w:before="144"/>
        <w:ind w:firstLine="708"/>
        <w:contextualSpacing/>
        <w:jc w:val="center"/>
        <w:rPr>
          <w:b/>
          <w:sz w:val="26"/>
          <w:szCs w:val="26"/>
        </w:rPr>
      </w:pPr>
    </w:p>
    <w:p w14:paraId="7B991AAF" w14:textId="77777777" w:rsidR="00242ABD" w:rsidRDefault="00242ABD" w:rsidP="00242ABD">
      <w:pPr>
        <w:spacing w:beforeLines="60" w:before="144"/>
        <w:ind w:firstLine="708"/>
        <w:contextualSpacing/>
        <w:jc w:val="center"/>
        <w:rPr>
          <w:b/>
        </w:rPr>
      </w:pPr>
    </w:p>
    <w:p w14:paraId="3BA19E24" w14:textId="77777777" w:rsidR="00242ABD" w:rsidRDefault="00242ABD" w:rsidP="00242ABD">
      <w:pPr>
        <w:spacing w:beforeLines="60" w:before="144"/>
        <w:ind w:firstLine="708"/>
        <w:contextualSpacing/>
        <w:jc w:val="center"/>
        <w:rPr>
          <w:b/>
        </w:rPr>
      </w:pPr>
    </w:p>
    <w:p w14:paraId="423C9A94" w14:textId="77777777"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A938D" w14:textId="77777777" w:rsidR="00261BF5" w:rsidRDefault="00261BF5">
      <w:r>
        <w:separator/>
      </w:r>
    </w:p>
  </w:endnote>
  <w:endnote w:type="continuationSeparator" w:id="0">
    <w:p w14:paraId="034E3D50" w14:textId="77777777" w:rsidR="00261BF5" w:rsidRDefault="00261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8FA0" w14:textId="77777777" w:rsidR="00080A48" w:rsidRDefault="00080A48"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106ECF5" w14:textId="77777777" w:rsidR="00080A48" w:rsidRDefault="00080A48"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961D" w14:textId="77777777" w:rsidR="00080A48" w:rsidRDefault="00080A48"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6DD4D" w14:textId="77777777" w:rsidR="00261BF5" w:rsidRDefault="00261BF5">
      <w:r>
        <w:separator/>
      </w:r>
    </w:p>
  </w:footnote>
  <w:footnote w:type="continuationSeparator" w:id="0">
    <w:p w14:paraId="5A437E68" w14:textId="77777777" w:rsidR="00261BF5" w:rsidRDefault="00261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14:paraId="53C42772" w14:textId="2235D644" w:rsidR="00080A48" w:rsidRDefault="00080A48">
        <w:pPr>
          <w:pStyle w:val="af3"/>
          <w:jc w:val="center"/>
        </w:pPr>
        <w:r>
          <w:fldChar w:fldCharType="begin"/>
        </w:r>
        <w:r>
          <w:instrText>PAGE   \* MERGEFORMAT</w:instrText>
        </w:r>
        <w:r>
          <w:fldChar w:fldCharType="separate"/>
        </w:r>
        <w:r w:rsidR="00F6458E">
          <w:rPr>
            <w:noProof/>
          </w:rPr>
          <w:t>2</w:t>
        </w:r>
        <w:r>
          <w:fldChar w:fldCharType="end"/>
        </w:r>
      </w:p>
    </w:sdtContent>
  </w:sdt>
  <w:p w14:paraId="272A1C81" w14:textId="77777777" w:rsidR="00080A48" w:rsidRDefault="00080A4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8"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9"/>
  </w:num>
  <w:num w:numId="4">
    <w:abstractNumId w:val="3"/>
  </w:num>
  <w:num w:numId="5">
    <w:abstractNumId w:val="12"/>
  </w:num>
  <w:num w:numId="6">
    <w:abstractNumId w:val="2"/>
  </w:num>
  <w:num w:numId="7">
    <w:abstractNumId w:val="18"/>
  </w:num>
  <w:num w:numId="8">
    <w:abstractNumId w:val="15"/>
  </w:num>
  <w:num w:numId="9">
    <w:abstractNumId w:val="20"/>
  </w:num>
  <w:num w:numId="10">
    <w:abstractNumId w:val="7"/>
  </w:num>
  <w:num w:numId="11">
    <w:abstractNumId w:val="16"/>
  </w:num>
  <w:num w:numId="12">
    <w:abstractNumId w:val="4"/>
  </w:num>
  <w:num w:numId="13">
    <w:abstractNumId w:val="10"/>
  </w:num>
  <w:num w:numId="14">
    <w:abstractNumId w:val="8"/>
  </w:num>
  <w:num w:numId="15">
    <w:abstractNumId w:val="14"/>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561C"/>
    <w:rsid w:val="000071E4"/>
    <w:rsid w:val="00007958"/>
    <w:rsid w:val="00013ACD"/>
    <w:rsid w:val="00016EE6"/>
    <w:rsid w:val="000174BD"/>
    <w:rsid w:val="00024273"/>
    <w:rsid w:val="00024F6B"/>
    <w:rsid w:val="00030043"/>
    <w:rsid w:val="00030629"/>
    <w:rsid w:val="00030F2D"/>
    <w:rsid w:val="0003308C"/>
    <w:rsid w:val="000408FC"/>
    <w:rsid w:val="0004286F"/>
    <w:rsid w:val="000445BB"/>
    <w:rsid w:val="00044683"/>
    <w:rsid w:val="000463AD"/>
    <w:rsid w:val="00051EB5"/>
    <w:rsid w:val="000530E6"/>
    <w:rsid w:val="00054B1C"/>
    <w:rsid w:val="0005615D"/>
    <w:rsid w:val="00060573"/>
    <w:rsid w:val="0006235F"/>
    <w:rsid w:val="00063268"/>
    <w:rsid w:val="00065E63"/>
    <w:rsid w:val="00066339"/>
    <w:rsid w:val="00074AF3"/>
    <w:rsid w:val="0008020F"/>
    <w:rsid w:val="00080A48"/>
    <w:rsid w:val="0008162B"/>
    <w:rsid w:val="000818BB"/>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11D06"/>
    <w:rsid w:val="002139EF"/>
    <w:rsid w:val="00214259"/>
    <w:rsid w:val="00216537"/>
    <w:rsid w:val="00217047"/>
    <w:rsid w:val="0021777D"/>
    <w:rsid w:val="00217FA0"/>
    <w:rsid w:val="0022041F"/>
    <w:rsid w:val="00220FAA"/>
    <w:rsid w:val="00221044"/>
    <w:rsid w:val="0022149B"/>
    <w:rsid w:val="00223E18"/>
    <w:rsid w:val="00226E04"/>
    <w:rsid w:val="002271D1"/>
    <w:rsid w:val="00227D6D"/>
    <w:rsid w:val="00230A0A"/>
    <w:rsid w:val="002364A1"/>
    <w:rsid w:val="00240464"/>
    <w:rsid w:val="00240D46"/>
    <w:rsid w:val="00240F38"/>
    <w:rsid w:val="002418DA"/>
    <w:rsid w:val="00242ABD"/>
    <w:rsid w:val="00243513"/>
    <w:rsid w:val="00245A25"/>
    <w:rsid w:val="00246A28"/>
    <w:rsid w:val="00246D7F"/>
    <w:rsid w:val="00247D4B"/>
    <w:rsid w:val="0025027E"/>
    <w:rsid w:val="002528A3"/>
    <w:rsid w:val="00254A92"/>
    <w:rsid w:val="00254D65"/>
    <w:rsid w:val="00254D86"/>
    <w:rsid w:val="00256A99"/>
    <w:rsid w:val="00261BF5"/>
    <w:rsid w:val="0026452B"/>
    <w:rsid w:val="0026524C"/>
    <w:rsid w:val="002666D1"/>
    <w:rsid w:val="00267489"/>
    <w:rsid w:val="002674A7"/>
    <w:rsid w:val="00270781"/>
    <w:rsid w:val="0027134B"/>
    <w:rsid w:val="00271476"/>
    <w:rsid w:val="002734B0"/>
    <w:rsid w:val="00275F0B"/>
    <w:rsid w:val="002804A3"/>
    <w:rsid w:val="00282626"/>
    <w:rsid w:val="002831E9"/>
    <w:rsid w:val="00283E65"/>
    <w:rsid w:val="002903AD"/>
    <w:rsid w:val="002919B1"/>
    <w:rsid w:val="00294485"/>
    <w:rsid w:val="00294682"/>
    <w:rsid w:val="00295BA6"/>
    <w:rsid w:val="002A1388"/>
    <w:rsid w:val="002A26B0"/>
    <w:rsid w:val="002A310A"/>
    <w:rsid w:val="002B0F9A"/>
    <w:rsid w:val="002B36C8"/>
    <w:rsid w:val="002B472C"/>
    <w:rsid w:val="002B576E"/>
    <w:rsid w:val="002B61A2"/>
    <w:rsid w:val="002B6FBE"/>
    <w:rsid w:val="002C0BA0"/>
    <w:rsid w:val="002C3F07"/>
    <w:rsid w:val="002C5693"/>
    <w:rsid w:val="002C5FAC"/>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276FB"/>
    <w:rsid w:val="0033023D"/>
    <w:rsid w:val="0033075A"/>
    <w:rsid w:val="00332DEE"/>
    <w:rsid w:val="00335010"/>
    <w:rsid w:val="00335C38"/>
    <w:rsid w:val="00335F7C"/>
    <w:rsid w:val="00336FE8"/>
    <w:rsid w:val="00337A47"/>
    <w:rsid w:val="00341FE7"/>
    <w:rsid w:val="0034233F"/>
    <w:rsid w:val="003448BC"/>
    <w:rsid w:val="00345524"/>
    <w:rsid w:val="003471AD"/>
    <w:rsid w:val="0034794B"/>
    <w:rsid w:val="00351119"/>
    <w:rsid w:val="00351EED"/>
    <w:rsid w:val="00354825"/>
    <w:rsid w:val="00355DDB"/>
    <w:rsid w:val="0036090E"/>
    <w:rsid w:val="00360D02"/>
    <w:rsid w:val="003645CE"/>
    <w:rsid w:val="00366E8A"/>
    <w:rsid w:val="00366FA1"/>
    <w:rsid w:val="0036708F"/>
    <w:rsid w:val="003723AD"/>
    <w:rsid w:val="0037641E"/>
    <w:rsid w:val="00376FDA"/>
    <w:rsid w:val="0037754F"/>
    <w:rsid w:val="00377A9A"/>
    <w:rsid w:val="003801E6"/>
    <w:rsid w:val="00380CA2"/>
    <w:rsid w:val="00382165"/>
    <w:rsid w:val="00382A08"/>
    <w:rsid w:val="00383D48"/>
    <w:rsid w:val="00387555"/>
    <w:rsid w:val="00395DE0"/>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0C7C"/>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2ADD"/>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5D77"/>
    <w:rsid w:val="004A2378"/>
    <w:rsid w:val="004A3E3A"/>
    <w:rsid w:val="004B02F8"/>
    <w:rsid w:val="004B0606"/>
    <w:rsid w:val="004B090B"/>
    <w:rsid w:val="004B1A04"/>
    <w:rsid w:val="004B1CF7"/>
    <w:rsid w:val="004B1D23"/>
    <w:rsid w:val="004B1FC8"/>
    <w:rsid w:val="004B23D9"/>
    <w:rsid w:val="004C092B"/>
    <w:rsid w:val="004C0B10"/>
    <w:rsid w:val="004C38B5"/>
    <w:rsid w:val="004C647F"/>
    <w:rsid w:val="004C77BD"/>
    <w:rsid w:val="004D06E2"/>
    <w:rsid w:val="004D0E51"/>
    <w:rsid w:val="004D1074"/>
    <w:rsid w:val="004D169B"/>
    <w:rsid w:val="004D200E"/>
    <w:rsid w:val="004D373D"/>
    <w:rsid w:val="004D482F"/>
    <w:rsid w:val="004D5053"/>
    <w:rsid w:val="004D5A97"/>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37D4"/>
    <w:rsid w:val="00540652"/>
    <w:rsid w:val="005407D7"/>
    <w:rsid w:val="005426E0"/>
    <w:rsid w:val="00542ACC"/>
    <w:rsid w:val="00546558"/>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6ADE"/>
    <w:rsid w:val="00587675"/>
    <w:rsid w:val="00590611"/>
    <w:rsid w:val="005A0301"/>
    <w:rsid w:val="005A13C9"/>
    <w:rsid w:val="005A43A2"/>
    <w:rsid w:val="005A5675"/>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4B77"/>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5798"/>
    <w:rsid w:val="00636503"/>
    <w:rsid w:val="00640327"/>
    <w:rsid w:val="00641AB5"/>
    <w:rsid w:val="00642206"/>
    <w:rsid w:val="00642449"/>
    <w:rsid w:val="0064366B"/>
    <w:rsid w:val="0064673D"/>
    <w:rsid w:val="006470F9"/>
    <w:rsid w:val="00650620"/>
    <w:rsid w:val="0065400B"/>
    <w:rsid w:val="006623E2"/>
    <w:rsid w:val="0066321B"/>
    <w:rsid w:val="00663438"/>
    <w:rsid w:val="00665DE7"/>
    <w:rsid w:val="00666173"/>
    <w:rsid w:val="00671006"/>
    <w:rsid w:val="006741F8"/>
    <w:rsid w:val="00675685"/>
    <w:rsid w:val="00676E73"/>
    <w:rsid w:val="00680586"/>
    <w:rsid w:val="00681B5E"/>
    <w:rsid w:val="0068294C"/>
    <w:rsid w:val="006835AB"/>
    <w:rsid w:val="00684750"/>
    <w:rsid w:val="00690607"/>
    <w:rsid w:val="00691457"/>
    <w:rsid w:val="006922C8"/>
    <w:rsid w:val="00692BFD"/>
    <w:rsid w:val="00692DC5"/>
    <w:rsid w:val="00693B16"/>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6A3D"/>
    <w:rsid w:val="007079F3"/>
    <w:rsid w:val="00707DBC"/>
    <w:rsid w:val="00710D5C"/>
    <w:rsid w:val="007120D5"/>
    <w:rsid w:val="007121FE"/>
    <w:rsid w:val="00721989"/>
    <w:rsid w:val="00721BDD"/>
    <w:rsid w:val="00724347"/>
    <w:rsid w:val="00724F66"/>
    <w:rsid w:val="007255A2"/>
    <w:rsid w:val="00727579"/>
    <w:rsid w:val="00727FE3"/>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76A32"/>
    <w:rsid w:val="007837DA"/>
    <w:rsid w:val="00785DA4"/>
    <w:rsid w:val="007908F3"/>
    <w:rsid w:val="00792289"/>
    <w:rsid w:val="007936A8"/>
    <w:rsid w:val="007952F6"/>
    <w:rsid w:val="007964DA"/>
    <w:rsid w:val="00797612"/>
    <w:rsid w:val="007977A5"/>
    <w:rsid w:val="007A0DC1"/>
    <w:rsid w:val="007A1E3B"/>
    <w:rsid w:val="007A36F6"/>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854"/>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13E3"/>
    <w:rsid w:val="00864009"/>
    <w:rsid w:val="0086489B"/>
    <w:rsid w:val="00864FDE"/>
    <w:rsid w:val="00867040"/>
    <w:rsid w:val="00871493"/>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4853"/>
    <w:rsid w:val="008B1414"/>
    <w:rsid w:val="008B2E9C"/>
    <w:rsid w:val="008B3090"/>
    <w:rsid w:val="008B33E6"/>
    <w:rsid w:val="008B43FB"/>
    <w:rsid w:val="008B73D1"/>
    <w:rsid w:val="008B7BF2"/>
    <w:rsid w:val="008B7E13"/>
    <w:rsid w:val="008C13E6"/>
    <w:rsid w:val="008C229B"/>
    <w:rsid w:val="008C3356"/>
    <w:rsid w:val="008C49B5"/>
    <w:rsid w:val="008C4CDD"/>
    <w:rsid w:val="008C6CFA"/>
    <w:rsid w:val="008D01BD"/>
    <w:rsid w:val="008D07F1"/>
    <w:rsid w:val="008D0D56"/>
    <w:rsid w:val="008D0E16"/>
    <w:rsid w:val="008D17C8"/>
    <w:rsid w:val="008D315C"/>
    <w:rsid w:val="008D369B"/>
    <w:rsid w:val="008D4C2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1C2D"/>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26A4"/>
    <w:rsid w:val="009732DC"/>
    <w:rsid w:val="009735A3"/>
    <w:rsid w:val="0097764C"/>
    <w:rsid w:val="009810F6"/>
    <w:rsid w:val="009814EF"/>
    <w:rsid w:val="00981D0B"/>
    <w:rsid w:val="009824A0"/>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F13"/>
    <w:rsid w:val="009D6695"/>
    <w:rsid w:val="009D6A0E"/>
    <w:rsid w:val="009D744A"/>
    <w:rsid w:val="009E06BF"/>
    <w:rsid w:val="009E0770"/>
    <w:rsid w:val="009E1DDE"/>
    <w:rsid w:val="009E3871"/>
    <w:rsid w:val="009E3CA0"/>
    <w:rsid w:val="009E4213"/>
    <w:rsid w:val="009E4C77"/>
    <w:rsid w:val="009E4E2C"/>
    <w:rsid w:val="009F2665"/>
    <w:rsid w:val="009F2AE8"/>
    <w:rsid w:val="009F3381"/>
    <w:rsid w:val="009F3EA5"/>
    <w:rsid w:val="009F4D7A"/>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50E30"/>
    <w:rsid w:val="00A520AD"/>
    <w:rsid w:val="00A5447B"/>
    <w:rsid w:val="00A5509F"/>
    <w:rsid w:val="00A562C2"/>
    <w:rsid w:val="00A56C79"/>
    <w:rsid w:val="00A60D3A"/>
    <w:rsid w:val="00A62B05"/>
    <w:rsid w:val="00A6427D"/>
    <w:rsid w:val="00A67909"/>
    <w:rsid w:val="00A703EC"/>
    <w:rsid w:val="00A75D15"/>
    <w:rsid w:val="00A77EA8"/>
    <w:rsid w:val="00A8253A"/>
    <w:rsid w:val="00A869BE"/>
    <w:rsid w:val="00A920E9"/>
    <w:rsid w:val="00A95180"/>
    <w:rsid w:val="00AA0C69"/>
    <w:rsid w:val="00AA1362"/>
    <w:rsid w:val="00AA4000"/>
    <w:rsid w:val="00AA4BF5"/>
    <w:rsid w:val="00AA7C2A"/>
    <w:rsid w:val="00AB1140"/>
    <w:rsid w:val="00AB1491"/>
    <w:rsid w:val="00AB3A96"/>
    <w:rsid w:val="00AB407A"/>
    <w:rsid w:val="00AB774A"/>
    <w:rsid w:val="00AC28AB"/>
    <w:rsid w:val="00AC3120"/>
    <w:rsid w:val="00AC37E1"/>
    <w:rsid w:val="00AC5A17"/>
    <w:rsid w:val="00AC7CDA"/>
    <w:rsid w:val="00AE04C4"/>
    <w:rsid w:val="00AE28F1"/>
    <w:rsid w:val="00AE3DC0"/>
    <w:rsid w:val="00AE4E74"/>
    <w:rsid w:val="00AF1DA9"/>
    <w:rsid w:val="00AF287E"/>
    <w:rsid w:val="00AF302C"/>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39DF"/>
    <w:rsid w:val="00B3493D"/>
    <w:rsid w:val="00B364E6"/>
    <w:rsid w:val="00B36E37"/>
    <w:rsid w:val="00B42097"/>
    <w:rsid w:val="00B44990"/>
    <w:rsid w:val="00B45E09"/>
    <w:rsid w:val="00B50219"/>
    <w:rsid w:val="00B53C82"/>
    <w:rsid w:val="00B547BF"/>
    <w:rsid w:val="00B55431"/>
    <w:rsid w:val="00B57158"/>
    <w:rsid w:val="00B60D09"/>
    <w:rsid w:val="00B60FE0"/>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32"/>
    <w:rsid w:val="00BA0B86"/>
    <w:rsid w:val="00BA17EC"/>
    <w:rsid w:val="00BA26A7"/>
    <w:rsid w:val="00BA4A43"/>
    <w:rsid w:val="00BA51FF"/>
    <w:rsid w:val="00BA6014"/>
    <w:rsid w:val="00BA6056"/>
    <w:rsid w:val="00BA6134"/>
    <w:rsid w:val="00BB0029"/>
    <w:rsid w:val="00BB005B"/>
    <w:rsid w:val="00BB40B5"/>
    <w:rsid w:val="00BB4B06"/>
    <w:rsid w:val="00BB5CC0"/>
    <w:rsid w:val="00BB68E7"/>
    <w:rsid w:val="00BB781D"/>
    <w:rsid w:val="00BC2D30"/>
    <w:rsid w:val="00BC2E9E"/>
    <w:rsid w:val="00BC34C6"/>
    <w:rsid w:val="00BC757F"/>
    <w:rsid w:val="00BD0951"/>
    <w:rsid w:val="00BD2DBD"/>
    <w:rsid w:val="00BD32B5"/>
    <w:rsid w:val="00BD34FD"/>
    <w:rsid w:val="00BD3FBF"/>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BF6C97"/>
    <w:rsid w:val="00C009E1"/>
    <w:rsid w:val="00C00B14"/>
    <w:rsid w:val="00C04115"/>
    <w:rsid w:val="00C07077"/>
    <w:rsid w:val="00C11DE8"/>
    <w:rsid w:val="00C12A41"/>
    <w:rsid w:val="00C13CEA"/>
    <w:rsid w:val="00C14DF0"/>
    <w:rsid w:val="00C14F1F"/>
    <w:rsid w:val="00C1639A"/>
    <w:rsid w:val="00C20079"/>
    <w:rsid w:val="00C22CAF"/>
    <w:rsid w:val="00C23C41"/>
    <w:rsid w:val="00C314D3"/>
    <w:rsid w:val="00C334D3"/>
    <w:rsid w:val="00C34AFA"/>
    <w:rsid w:val="00C34D2B"/>
    <w:rsid w:val="00C3500B"/>
    <w:rsid w:val="00C40345"/>
    <w:rsid w:val="00C43766"/>
    <w:rsid w:val="00C45627"/>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5B8"/>
    <w:rsid w:val="00C85B6C"/>
    <w:rsid w:val="00C9085E"/>
    <w:rsid w:val="00C90A42"/>
    <w:rsid w:val="00C923C6"/>
    <w:rsid w:val="00C92A51"/>
    <w:rsid w:val="00C93583"/>
    <w:rsid w:val="00C95A3C"/>
    <w:rsid w:val="00CA42A0"/>
    <w:rsid w:val="00CA4354"/>
    <w:rsid w:val="00CB1A35"/>
    <w:rsid w:val="00CB24B7"/>
    <w:rsid w:val="00CB5D15"/>
    <w:rsid w:val="00CB6205"/>
    <w:rsid w:val="00CC31BC"/>
    <w:rsid w:val="00CC3729"/>
    <w:rsid w:val="00CC3768"/>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5F56"/>
    <w:rsid w:val="00D16498"/>
    <w:rsid w:val="00D1716C"/>
    <w:rsid w:val="00D206A4"/>
    <w:rsid w:val="00D213F9"/>
    <w:rsid w:val="00D22B28"/>
    <w:rsid w:val="00D23E1E"/>
    <w:rsid w:val="00D2495A"/>
    <w:rsid w:val="00D25F20"/>
    <w:rsid w:val="00D26FF8"/>
    <w:rsid w:val="00D27E0A"/>
    <w:rsid w:val="00D30F04"/>
    <w:rsid w:val="00D3566B"/>
    <w:rsid w:val="00D36D43"/>
    <w:rsid w:val="00D37BCB"/>
    <w:rsid w:val="00D404B8"/>
    <w:rsid w:val="00D4167A"/>
    <w:rsid w:val="00D42235"/>
    <w:rsid w:val="00D43099"/>
    <w:rsid w:val="00D4370C"/>
    <w:rsid w:val="00D43C7C"/>
    <w:rsid w:val="00D44740"/>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6B78"/>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B568F"/>
    <w:rsid w:val="00EB73D1"/>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51E2"/>
    <w:rsid w:val="00EF6903"/>
    <w:rsid w:val="00EF7E4F"/>
    <w:rsid w:val="00F01A6B"/>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58E"/>
    <w:rsid w:val="00F646A7"/>
    <w:rsid w:val="00F7163E"/>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58CA"/>
    <w:rsid w:val="00FA623D"/>
    <w:rsid w:val="00FA7441"/>
    <w:rsid w:val="00FB1C94"/>
    <w:rsid w:val="00FB321D"/>
    <w:rsid w:val="00FB3506"/>
    <w:rsid w:val="00FB3C34"/>
    <w:rsid w:val="00FB56DD"/>
    <w:rsid w:val="00FB5F47"/>
    <w:rsid w:val="00FB7301"/>
    <w:rsid w:val="00FC4701"/>
    <w:rsid w:val="00FC58B9"/>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o_aa@ensb.tom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D3AFE-6A82-4DFD-898A-1B267B45B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4213</Words>
  <Characters>24018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9</cp:revision>
  <cp:lastPrinted>2018-10-22T08:23:00Z</cp:lastPrinted>
  <dcterms:created xsi:type="dcterms:W3CDTF">2020-09-30T06:12:00Z</dcterms:created>
  <dcterms:modified xsi:type="dcterms:W3CDTF">2020-10-29T03:42:00Z</dcterms:modified>
</cp:coreProperties>
</file>